
<file path=[Content_Types].xml><?xml version="1.0" encoding="utf-8"?>
<Types xmlns="http://schemas.openxmlformats.org/package/2006/content-types">
  <Default ContentType="application/xml" Extension="xml"/>
  <Default ContentType="application/x-font-ttf" Extension="ttf"/>
  <Default ContentType="application/vnd.openxmlformats-package.relationships+xml" Extension="rels"/>
  <Override ContentType="application/vnd.openxmlformats-officedocument.wordprocessingml.settings+xml" PartName="/word/settings.xml"/>
  <Override ContentType="application/vnd.openxmlformats-officedocument.wordprocessingml.styles+xml" PartName="/word/styles.xml"/>
  <Override ContentType="application/vnd.openxmlformats-officedocument.wordprocessingml.fontTable+xml" PartName="/word/fontTable.xml"/>
  <Override ContentType="application/vnd.openxmlformats-officedocument.wordprocessingml.numbering+xml" PartName="/word/numbering.xml"/>
  <Override ContentType="application/vnd.openxmlformats-officedocument.wordprocessingml.document.main+xml" PartName="/word/document.xml"/>
  <Override ContentType="application/vnd.openxmlformats-officedocument.theme+xml" PartName="/word/theme/theme1.xml"/>
</Types>
</file>

<file path=_rels/.rels><?xml version="1.0" encoding="UTF-8" standalone="yes"?><Relationships xmlns="http://schemas.openxmlformats.org/package/2006/relationships"><Relationship Id="rId1" Type="http://schemas.openxmlformats.org/officeDocument/2006/relationships/officeDocument" Target="word/document.xml"/></Relationships>
</file>

<file path=word/document.xml><?xml version="1.0" encoding="utf-8"?>
<w:document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background w:color="FFFFFF"/>
  <w:body>
    <w:p w:rsidR="00000000" w:rsidDel="00000000" w:rsidP="00000000" w:rsidRDefault="00000000" w:rsidRPr="00000000" w14:paraId="00000001">
      <w:pPr>
        <w:rPr>
          <w:rFonts w:ascii="Lato" w:cs="Lato" w:eastAsia="Lato" w:hAnsi="Lato"/>
          <w:b w:val="1"/>
        </w:rPr>
      </w:pPr>
      <w:r w:rsidDel="00000000" w:rsidR="00000000" w:rsidRPr="00000000">
        <w:rPr>
          <w:rFonts w:ascii="Lato" w:cs="Lato" w:eastAsia="Lato" w:hAnsi="Lato"/>
          <w:b w:val="1"/>
          <w:u w:val="single"/>
          <w:rtl w:val="0"/>
        </w:rPr>
        <w:t xml:space="preserve">Senior Peer Writing Consultant EE Topics </w:t>
      </w:r>
      <w:r w:rsidDel="00000000" w:rsidR="00000000" w:rsidRPr="00000000">
        <w:rPr>
          <w:rFonts w:ascii="Lato" w:cs="Lato" w:eastAsia="Lato" w:hAnsi="Lato"/>
          <w:rtl w:val="0"/>
        </w:rPr>
        <w:t xml:space="preserve">(names marked with an asterisk* below are also IB Ambassadors)</w:t>
      </w:r>
      <w:r w:rsidDel="00000000" w:rsidR="00000000" w:rsidRPr="00000000">
        <w:rPr>
          <w:rtl w:val="0"/>
        </w:rPr>
      </w:r>
    </w:p>
    <w:p w:rsidR="00000000" w:rsidDel="00000000" w:rsidP="00000000" w:rsidRDefault="00000000" w:rsidRPr="00000000" w14:paraId="00000002">
      <w:pPr>
        <w:rPr>
          <w:rFonts w:ascii="Lato" w:cs="Lato" w:eastAsia="Lato" w:hAnsi="Lato"/>
        </w:rPr>
      </w:pPr>
      <w:r w:rsidDel="00000000" w:rsidR="00000000" w:rsidRPr="00000000">
        <w:rPr>
          <w:rFonts w:ascii="Lato" w:cs="Lato" w:eastAsia="Lato" w:hAnsi="Lato"/>
          <w:rtl w:val="0"/>
        </w:rPr>
        <w:t xml:space="preserve">Check our schedule/availability for appointments at </w:t>
      </w:r>
      <w:hyperlink r:id="rId6">
        <w:r w:rsidDel="00000000" w:rsidR="00000000" w:rsidRPr="00000000">
          <w:rPr>
            <w:rFonts w:ascii="Lato" w:cs="Lato" w:eastAsia="Lato" w:hAnsi="Lato"/>
            <w:color w:val="1155cc"/>
            <w:u w:val="single"/>
            <w:rtl w:val="0"/>
          </w:rPr>
          <w:t xml:space="preserve">www.tinyurl.com/LamarWritingLab</w:t>
        </w:r>
      </w:hyperlink>
      <w:r w:rsidDel="00000000" w:rsidR="00000000" w:rsidRPr="00000000">
        <w:rPr>
          <w:rFonts w:ascii="Lato" w:cs="Lato" w:eastAsia="Lato" w:hAnsi="Lato"/>
          <w:rtl w:val="0"/>
        </w:rPr>
        <w:t xml:space="preserve"> </w:t>
      </w:r>
    </w:p>
    <w:tbl>
      <w:tblPr>
        <w:tblStyle w:val="Table1"/>
        <w:tblW w:w="14535.0" w:type="dxa"/>
        <w:jc w:val="left"/>
        <w:tblBorders>
          <w:top w:color="000000" w:space="0" w:sz="8" w:val="single"/>
          <w:left w:color="000000" w:space="0" w:sz="8" w:val="single"/>
          <w:bottom w:color="000000" w:space="0" w:sz="8" w:val="single"/>
          <w:right w:color="000000" w:space="0" w:sz="8" w:val="single"/>
          <w:insideH w:color="000000" w:space="0" w:sz="8" w:val="single"/>
          <w:insideV w:color="000000" w:space="0" w:sz="8" w:val="single"/>
        </w:tblBorders>
        <w:tblLayout w:type="fixed"/>
        <w:tblLook w:val="0600"/>
      </w:tblPr>
      <w:tblGrid>
        <w:gridCol w:w="2355"/>
        <w:gridCol w:w="3780"/>
        <w:gridCol w:w="8400"/>
        <w:tblGridChange w:id="0">
          <w:tblGrid>
            <w:gridCol w:w="2355"/>
            <w:gridCol w:w="3780"/>
            <w:gridCol w:w="8400"/>
          </w:tblGrid>
        </w:tblGridChange>
      </w:tblGrid>
      <w:tr>
        <w:trPr>
          <w:cantSplit w:val="0"/>
          <w:tblHeader w:val="0"/>
        </w:trPr>
        <w:tc>
          <w:tcPr/>
          <w:p w:rsidR="00000000" w:rsidDel="00000000" w:rsidP="00000000" w:rsidRDefault="00000000" w:rsidRPr="00000000" w14:paraId="00000003">
            <w:pPr>
              <w:widowControl w:val="0"/>
              <w:spacing w:line="240" w:lineRule="auto"/>
              <w:rPr>
                <w:rFonts w:ascii="Lato" w:cs="Lato" w:eastAsia="Lato" w:hAnsi="Lato"/>
                <w:b w:val="1"/>
              </w:rPr>
            </w:pPr>
            <w:r w:rsidDel="00000000" w:rsidR="00000000" w:rsidRPr="00000000">
              <w:rPr>
                <w:rFonts w:ascii="Lato" w:cs="Lato" w:eastAsia="Lato" w:hAnsi="Lato"/>
                <w:b w:val="1"/>
                <w:rtl w:val="0"/>
              </w:rPr>
              <w:t xml:space="preserve">Name</w:t>
            </w:r>
          </w:p>
        </w:tc>
        <w:tc>
          <w:tcPr/>
          <w:p w:rsidR="00000000" w:rsidDel="00000000" w:rsidP="00000000" w:rsidRDefault="00000000" w:rsidRPr="00000000" w14:paraId="00000004">
            <w:pPr>
              <w:widowControl w:val="0"/>
              <w:spacing w:line="240" w:lineRule="auto"/>
              <w:rPr>
                <w:rFonts w:ascii="Lato" w:cs="Lato" w:eastAsia="Lato" w:hAnsi="Lato"/>
                <w:b w:val="1"/>
              </w:rPr>
            </w:pPr>
            <w:r w:rsidDel="00000000" w:rsidR="00000000" w:rsidRPr="00000000">
              <w:rPr>
                <w:rFonts w:ascii="Lato" w:cs="Lato" w:eastAsia="Lato" w:hAnsi="Lato"/>
                <w:b w:val="1"/>
                <w:rtl w:val="0"/>
              </w:rPr>
              <w:t xml:space="preserve">Subject Area</w:t>
            </w:r>
          </w:p>
        </w:tc>
        <w:tc>
          <w:tcPr/>
          <w:p w:rsidR="00000000" w:rsidDel="00000000" w:rsidP="00000000" w:rsidRDefault="00000000" w:rsidRPr="00000000" w14:paraId="00000005">
            <w:pPr>
              <w:widowControl w:val="0"/>
              <w:spacing w:line="240" w:lineRule="auto"/>
              <w:rPr>
                <w:rFonts w:ascii="Lato" w:cs="Lato" w:eastAsia="Lato" w:hAnsi="Lato"/>
                <w:b w:val="1"/>
              </w:rPr>
            </w:pPr>
            <w:r w:rsidDel="00000000" w:rsidR="00000000" w:rsidRPr="00000000">
              <w:rPr>
                <w:rFonts w:ascii="Lato" w:cs="Lato" w:eastAsia="Lato" w:hAnsi="Lato"/>
                <w:b w:val="1"/>
                <w:rtl w:val="0"/>
              </w:rPr>
              <w:t xml:space="preserve">Research Question</w:t>
            </w:r>
          </w:p>
        </w:tc>
      </w:tr>
      <w:tr>
        <w:trPr>
          <w:cantSplit w:val="0"/>
          <w:tblHeader w:val="0"/>
        </w:trPr>
        <w:tc>
          <w:tcPr/>
          <w:p w:rsidR="00000000" w:rsidDel="00000000" w:rsidP="00000000" w:rsidRDefault="00000000" w:rsidRPr="00000000" w14:paraId="00000006">
            <w:pPr>
              <w:widowControl w:val="0"/>
              <w:spacing w:line="240" w:lineRule="auto"/>
              <w:rPr>
                <w:rFonts w:ascii="Lato" w:cs="Lato" w:eastAsia="Lato" w:hAnsi="Lato"/>
                <w:shd w:fill="f4cccc" w:val="clear"/>
              </w:rPr>
            </w:pPr>
            <w:r w:rsidDel="00000000" w:rsidR="00000000" w:rsidRPr="00000000">
              <w:rPr>
                <w:rFonts w:ascii="Lato" w:cs="Lato" w:eastAsia="Lato" w:hAnsi="Lato"/>
                <w:shd w:fill="f4cccc" w:val="clear"/>
                <w:rtl w:val="0"/>
              </w:rPr>
              <w:t xml:space="preserve">Dev Patel*</w:t>
            </w:r>
          </w:p>
        </w:tc>
        <w:tc>
          <w:tcPr>
            <w:shd w:fill="f8f9fa" w:val="clear"/>
            <w:tcMar>
              <w:top w:w="40.0" w:type="dxa"/>
              <w:left w:w="120.0" w:type="dxa"/>
              <w:bottom w:w="40.0" w:type="dxa"/>
              <w:right w:w="120.0" w:type="dxa"/>
            </w:tcMar>
            <w:vAlign w:val="center"/>
          </w:tcPr>
          <w:p w:rsidR="00000000" w:rsidDel="00000000" w:rsidP="00000000" w:rsidRDefault="00000000" w:rsidRPr="00000000" w14:paraId="00000007">
            <w:pPr>
              <w:widowControl w:val="0"/>
              <w:rPr>
                <w:rFonts w:ascii="Lato" w:cs="Lato" w:eastAsia="Lato" w:hAnsi="Lato"/>
                <w:b w:val="1"/>
                <w:sz w:val="20"/>
                <w:szCs w:val="20"/>
                <w:shd w:fill="f4cccc" w:val="clear"/>
              </w:rPr>
            </w:pPr>
            <w:r w:rsidDel="00000000" w:rsidR="00000000" w:rsidRPr="00000000">
              <w:rPr>
                <w:rFonts w:ascii="Lato" w:cs="Lato" w:eastAsia="Lato" w:hAnsi="Lato"/>
                <w:sz w:val="20"/>
                <w:szCs w:val="20"/>
                <w:shd w:fill="f4cccc" w:val="clear"/>
                <w:rtl w:val="0"/>
              </w:rPr>
              <w:t xml:space="preserve">Individuals and Societies- </w:t>
            </w:r>
            <w:r w:rsidDel="00000000" w:rsidR="00000000" w:rsidRPr="00000000">
              <w:rPr>
                <w:rFonts w:ascii="Lato" w:cs="Lato" w:eastAsia="Lato" w:hAnsi="Lato"/>
                <w:b w:val="1"/>
                <w:sz w:val="20"/>
                <w:szCs w:val="20"/>
                <w:shd w:fill="f4cccc" w:val="clear"/>
                <w:rtl w:val="0"/>
              </w:rPr>
              <w:t xml:space="preserve">Economics</w:t>
            </w:r>
          </w:p>
        </w:tc>
        <w:tc>
          <w:tcPr>
            <w:shd w:fill="f8f9fa" w:val="clear"/>
            <w:tcMar>
              <w:top w:w="40.0" w:type="dxa"/>
              <w:left w:w="120.0" w:type="dxa"/>
              <w:bottom w:w="40.0" w:type="dxa"/>
              <w:right w:w="120.0" w:type="dxa"/>
            </w:tcMar>
            <w:vAlign w:val="center"/>
          </w:tcPr>
          <w:p w:rsidR="00000000" w:rsidDel="00000000" w:rsidP="00000000" w:rsidRDefault="00000000" w:rsidRPr="00000000" w14:paraId="00000008">
            <w:pPr>
              <w:widowControl w:val="0"/>
              <w:rPr>
                <w:rFonts w:ascii="Lato" w:cs="Lato" w:eastAsia="Lato" w:hAnsi="Lato"/>
                <w:sz w:val="20"/>
                <w:szCs w:val="20"/>
                <w:shd w:fill="f4cccc" w:val="clear"/>
              </w:rPr>
            </w:pPr>
            <w:r w:rsidDel="00000000" w:rsidR="00000000" w:rsidRPr="00000000">
              <w:rPr>
                <w:rFonts w:ascii="Lato" w:cs="Lato" w:eastAsia="Lato" w:hAnsi="Lato"/>
                <w:sz w:val="20"/>
                <w:szCs w:val="20"/>
                <w:shd w:fill="f4cccc" w:val="clear"/>
                <w:rtl w:val="0"/>
              </w:rPr>
              <w:t xml:space="preserve">To what extent has COVID-19 affected the hospitality industry and the economic effect of COVID-19 on the hotel industry in Texas through demand-side policies (monetary vs fiscal policy) in 2020?</w:t>
            </w:r>
          </w:p>
        </w:tc>
      </w:tr>
      <w:tr>
        <w:trPr>
          <w:cantSplit w:val="0"/>
          <w:tblHeader w:val="0"/>
        </w:trPr>
        <w:tc>
          <w:tcPr/>
          <w:p w:rsidR="00000000" w:rsidDel="00000000" w:rsidP="00000000" w:rsidRDefault="00000000" w:rsidRPr="00000000" w14:paraId="00000009">
            <w:pPr>
              <w:widowControl w:val="0"/>
              <w:spacing w:line="240" w:lineRule="auto"/>
              <w:rPr>
                <w:rFonts w:ascii="Lato" w:cs="Lato" w:eastAsia="Lato" w:hAnsi="Lato"/>
                <w:shd w:fill="e6b8af" w:val="clear"/>
              </w:rPr>
            </w:pPr>
            <w:r w:rsidDel="00000000" w:rsidR="00000000" w:rsidRPr="00000000">
              <w:rPr>
                <w:rFonts w:ascii="Lato" w:cs="Lato" w:eastAsia="Lato" w:hAnsi="Lato"/>
                <w:shd w:fill="e6b8af" w:val="clear"/>
                <w:rtl w:val="0"/>
              </w:rPr>
              <w:t xml:space="preserve">Mischa Wijesekera</w:t>
            </w:r>
          </w:p>
        </w:tc>
        <w:tc>
          <w:tcPr>
            <w:shd w:fill="ffffff" w:val="clear"/>
            <w:tcMar>
              <w:top w:w="40.0" w:type="dxa"/>
              <w:left w:w="120.0" w:type="dxa"/>
              <w:bottom w:w="40.0" w:type="dxa"/>
              <w:right w:w="120.0" w:type="dxa"/>
            </w:tcMar>
            <w:vAlign w:val="center"/>
          </w:tcPr>
          <w:p w:rsidR="00000000" w:rsidDel="00000000" w:rsidP="00000000" w:rsidRDefault="00000000" w:rsidRPr="00000000" w14:paraId="0000000A">
            <w:pPr>
              <w:widowControl w:val="0"/>
              <w:rPr>
                <w:rFonts w:ascii="Lato" w:cs="Lato" w:eastAsia="Lato" w:hAnsi="Lato"/>
                <w:b w:val="1"/>
                <w:sz w:val="20"/>
                <w:szCs w:val="20"/>
                <w:shd w:fill="e6b8af" w:val="clear"/>
              </w:rPr>
            </w:pPr>
            <w:r w:rsidDel="00000000" w:rsidR="00000000" w:rsidRPr="00000000">
              <w:rPr>
                <w:rFonts w:ascii="Lato" w:cs="Lato" w:eastAsia="Lato" w:hAnsi="Lato"/>
                <w:sz w:val="20"/>
                <w:szCs w:val="20"/>
                <w:shd w:fill="e6b8af" w:val="clear"/>
                <w:rtl w:val="0"/>
              </w:rPr>
              <w:t xml:space="preserve">Individuals and Societies-</w:t>
            </w:r>
            <w:r w:rsidDel="00000000" w:rsidR="00000000" w:rsidRPr="00000000">
              <w:rPr>
                <w:rFonts w:ascii="Lato" w:cs="Lato" w:eastAsia="Lato" w:hAnsi="Lato"/>
                <w:b w:val="1"/>
                <w:sz w:val="20"/>
                <w:szCs w:val="20"/>
                <w:shd w:fill="e6b8af" w:val="clear"/>
                <w:rtl w:val="0"/>
              </w:rPr>
              <w:t xml:space="preserve"> Global Politics</w:t>
            </w:r>
          </w:p>
        </w:tc>
        <w:tc>
          <w:tcPr>
            <w:shd w:fill="ffffff" w:val="clear"/>
            <w:tcMar>
              <w:top w:w="40.0" w:type="dxa"/>
              <w:left w:w="120.0" w:type="dxa"/>
              <w:bottom w:w="40.0" w:type="dxa"/>
              <w:right w:w="120.0" w:type="dxa"/>
            </w:tcMar>
            <w:vAlign w:val="center"/>
          </w:tcPr>
          <w:p w:rsidR="00000000" w:rsidDel="00000000" w:rsidP="00000000" w:rsidRDefault="00000000" w:rsidRPr="00000000" w14:paraId="0000000B">
            <w:pPr>
              <w:widowControl w:val="0"/>
              <w:rPr>
                <w:rFonts w:ascii="Lato" w:cs="Lato" w:eastAsia="Lato" w:hAnsi="Lato"/>
                <w:sz w:val="20"/>
                <w:szCs w:val="20"/>
                <w:shd w:fill="e6b8af" w:val="clear"/>
              </w:rPr>
            </w:pPr>
            <w:r w:rsidDel="00000000" w:rsidR="00000000" w:rsidRPr="00000000">
              <w:rPr>
                <w:rFonts w:ascii="Lato" w:cs="Lato" w:eastAsia="Lato" w:hAnsi="Lato"/>
                <w:sz w:val="20"/>
                <w:szCs w:val="20"/>
                <w:shd w:fill="e6b8af" w:val="clear"/>
                <w:rtl w:val="0"/>
              </w:rPr>
              <w:t xml:space="preserve">Which factors played the most significant role in improving Russia and China’s relationship since the signing of the Treaty of Good-Neighbourly and Friendly Cooperation (2001)?</w:t>
            </w:r>
          </w:p>
        </w:tc>
      </w:tr>
      <w:tr>
        <w:trPr>
          <w:cantSplit w:val="0"/>
          <w:tblHeader w:val="0"/>
        </w:trPr>
        <w:tc>
          <w:tcPr/>
          <w:p w:rsidR="00000000" w:rsidDel="00000000" w:rsidP="00000000" w:rsidRDefault="00000000" w:rsidRPr="00000000" w14:paraId="0000000C">
            <w:pPr>
              <w:widowControl w:val="0"/>
              <w:spacing w:line="240" w:lineRule="auto"/>
              <w:rPr>
                <w:rFonts w:ascii="Lato" w:cs="Lato" w:eastAsia="Lato" w:hAnsi="Lato"/>
                <w:shd w:fill="e6b8af" w:val="clear"/>
              </w:rPr>
            </w:pPr>
            <w:r w:rsidDel="00000000" w:rsidR="00000000" w:rsidRPr="00000000">
              <w:rPr>
                <w:rFonts w:ascii="Lato" w:cs="Lato" w:eastAsia="Lato" w:hAnsi="Lato"/>
                <w:shd w:fill="e6b8af" w:val="clear"/>
                <w:rtl w:val="0"/>
              </w:rPr>
              <w:t xml:space="preserve">Shreya Thakekar*</w:t>
            </w:r>
          </w:p>
        </w:tc>
        <w:tc>
          <w:tcPr>
            <w:shd w:fill="f8f9fa" w:val="clear"/>
            <w:tcMar>
              <w:top w:w="40.0" w:type="dxa"/>
              <w:left w:w="120.0" w:type="dxa"/>
              <w:bottom w:w="40.0" w:type="dxa"/>
              <w:right w:w="120.0" w:type="dxa"/>
            </w:tcMar>
            <w:vAlign w:val="center"/>
          </w:tcPr>
          <w:p w:rsidR="00000000" w:rsidDel="00000000" w:rsidP="00000000" w:rsidRDefault="00000000" w:rsidRPr="00000000" w14:paraId="0000000D">
            <w:pPr>
              <w:widowControl w:val="0"/>
              <w:rPr>
                <w:rFonts w:ascii="Lato" w:cs="Lato" w:eastAsia="Lato" w:hAnsi="Lato"/>
                <w:b w:val="1"/>
                <w:sz w:val="20"/>
                <w:szCs w:val="20"/>
                <w:shd w:fill="e6b8af" w:val="clear"/>
              </w:rPr>
            </w:pPr>
            <w:r w:rsidDel="00000000" w:rsidR="00000000" w:rsidRPr="00000000">
              <w:rPr>
                <w:rFonts w:ascii="Lato" w:cs="Lato" w:eastAsia="Lato" w:hAnsi="Lato"/>
                <w:sz w:val="20"/>
                <w:szCs w:val="20"/>
                <w:shd w:fill="e6b8af" w:val="clear"/>
                <w:rtl w:val="0"/>
              </w:rPr>
              <w:t xml:space="preserve">Individuals and Societies-</w:t>
            </w:r>
            <w:r w:rsidDel="00000000" w:rsidR="00000000" w:rsidRPr="00000000">
              <w:rPr>
                <w:rFonts w:ascii="Lato" w:cs="Lato" w:eastAsia="Lato" w:hAnsi="Lato"/>
                <w:b w:val="1"/>
                <w:sz w:val="20"/>
                <w:szCs w:val="20"/>
                <w:shd w:fill="e6b8af" w:val="clear"/>
                <w:rtl w:val="0"/>
              </w:rPr>
              <w:t xml:space="preserve"> Global Politics</w:t>
            </w:r>
          </w:p>
        </w:tc>
        <w:tc>
          <w:tcPr>
            <w:shd w:fill="f8f9fa" w:val="clear"/>
            <w:tcMar>
              <w:top w:w="40.0" w:type="dxa"/>
              <w:left w:w="120.0" w:type="dxa"/>
              <w:bottom w:w="40.0" w:type="dxa"/>
              <w:right w:w="120.0" w:type="dxa"/>
            </w:tcMar>
            <w:vAlign w:val="center"/>
          </w:tcPr>
          <w:p w:rsidR="00000000" w:rsidDel="00000000" w:rsidP="00000000" w:rsidRDefault="00000000" w:rsidRPr="00000000" w14:paraId="0000000E">
            <w:pPr>
              <w:widowControl w:val="0"/>
              <w:rPr>
                <w:rFonts w:ascii="Lato" w:cs="Lato" w:eastAsia="Lato" w:hAnsi="Lato"/>
                <w:sz w:val="20"/>
                <w:szCs w:val="20"/>
                <w:shd w:fill="e6b8af" w:val="clear"/>
              </w:rPr>
            </w:pPr>
            <w:r w:rsidDel="00000000" w:rsidR="00000000" w:rsidRPr="00000000">
              <w:rPr>
                <w:rFonts w:ascii="Lato" w:cs="Lato" w:eastAsia="Lato" w:hAnsi="Lato"/>
                <w:sz w:val="20"/>
                <w:szCs w:val="20"/>
                <w:shd w:fill="e6b8af" w:val="clear"/>
                <w:rtl w:val="0"/>
              </w:rPr>
              <w:t xml:space="preserve">To what extent did fast fashion websites cause an increase of exploitation in child labor in</w:t>
            </w:r>
          </w:p>
          <w:p w:rsidR="00000000" w:rsidDel="00000000" w:rsidP="00000000" w:rsidRDefault="00000000" w:rsidRPr="00000000" w14:paraId="0000000F">
            <w:pPr>
              <w:widowControl w:val="0"/>
              <w:rPr>
                <w:rFonts w:ascii="Lato" w:cs="Lato" w:eastAsia="Lato" w:hAnsi="Lato"/>
                <w:sz w:val="20"/>
                <w:szCs w:val="20"/>
                <w:shd w:fill="e6b8af" w:val="clear"/>
              </w:rPr>
            </w:pPr>
            <w:r w:rsidDel="00000000" w:rsidR="00000000" w:rsidRPr="00000000">
              <w:rPr>
                <w:rFonts w:ascii="Lato" w:cs="Lato" w:eastAsia="Lato" w:hAnsi="Lato"/>
                <w:sz w:val="20"/>
                <w:szCs w:val="20"/>
                <w:shd w:fill="e6b8af" w:val="clear"/>
                <w:rtl w:val="0"/>
              </w:rPr>
              <w:t xml:space="preserve">Bangladesh?</w:t>
            </w:r>
          </w:p>
        </w:tc>
      </w:tr>
      <w:tr>
        <w:trPr>
          <w:cantSplit w:val="0"/>
          <w:tblHeader w:val="0"/>
        </w:trPr>
        <w:tc>
          <w:tcPr/>
          <w:p w:rsidR="00000000" w:rsidDel="00000000" w:rsidP="00000000" w:rsidRDefault="00000000" w:rsidRPr="00000000" w14:paraId="00000010">
            <w:pPr>
              <w:widowControl w:val="0"/>
              <w:spacing w:line="240" w:lineRule="auto"/>
              <w:rPr>
                <w:rFonts w:ascii="Lato" w:cs="Lato" w:eastAsia="Lato" w:hAnsi="Lato"/>
                <w:shd w:fill="fce5cd" w:val="clear"/>
              </w:rPr>
            </w:pPr>
            <w:r w:rsidDel="00000000" w:rsidR="00000000" w:rsidRPr="00000000">
              <w:rPr>
                <w:rFonts w:ascii="Lato" w:cs="Lato" w:eastAsia="Lato" w:hAnsi="Lato"/>
                <w:shd w:fill="fce5cd" w:val="clear"/>
                <w:rtl w:val="0"/>
              </w:rPr>
              <w:t xml:space="preserve">Angie Rodriguez</w:t>
            </w:r>
          </w:p>
        </w:tc>
        <w:tc>
          <w:tcPr>
            <w:shd w:fill="ffffff" w:val="clear"/>
            <w:tcMar>
              <w:top w:w="40.0" w:type="dxa"/>
              <w:left w:w="120.0" w:type="dxa"/>
              <w:bottom w:w="40.0" w:type="dxa"/>
              <w:right w:w="120.0" w:type="dxa"/>
            </w:tcMar>
            <w:vAlign w:val="center"/>
          </w:tcPr>
          <w:p w:rsidR="00000000" w:rsidDel="00000000" w:rsidP="00000000" w:rsidRDefault="00000000" w:rsidRPr="00000000" w14:paraId="00000011">
            <w:pPr>
              <w:widowControl w:val="0"/>
              <w:rPr>
                <w:rFonts w:ascii="Lato" w:cs="Lato" w:eastAsia="Lato" w:hAnsi="Lato"/>
                <w:b w:val="1"/>
                <w:sz w:val="20"/>
                <w:szCs w:val="20"/>
                <w:shd w:fill="fce5cd" w:val="clear"/>
              </w:rPr>
            </w:pPr>
            <w:r w:rsidDel="00000000" w:rsidR="00000000" w:rsidRPr="00000000">
              <w:rPr>
                <w:rFonts w:ascii="Lato" w:cs="Lato" w:eastAsia="Lato" w:hAnsi="Lato"/>
                <w:sz w:val="20"/>
                <w:szCs w:val="20"/>
                <w:shd w:fill="fce5cd" w:val="clear"/>
                <w:rtl w:val="0"/>
              </w:rPr>
              <w:t xml:space="preserve">Individuals and Societies- </w:t>
            </w:r>
            <w:r w:rsidDel="00000000" w:rsidR="00000000" w:rsidRPr="00000000">
              <w:rPr>
                <w:rFonts w:ascii="Lato" w:cs="Lato" w:eastAsia="Lato" w:hAnsi="Lato"/>
                <w:b w:val="1"/>
                <w:sz w:val="20"/>
                <w:szCs w:val="20"/>
                <w:shd w:fill="fce5cd" w:val="clear"/>
                <w:rtl w:val="0"/>
              </w:rPr>
              <w:t xml:space="preserve">History</w:t>
            </w:r>
          </w:p>
        </w:tc>
        <w:tc>
          <w:tcPr>
            <w:shd w:fill="ffffff" w:val="clear"/>
            <w:tcMar>
              <w:top w:w="40.0" w:type="dxa"/>
              <w:left w:w="120.0" w:type="dxa"/>
              <w:bottom w:w="40.0" w:type="dxa"/>
              <w:right w:w="120.0" w:type="dxa"/>
            </w:tcMar>
            <w:vAlign w:val="center"/>
          </w:tcPr>
          <w:p w:rsidR="00000000" w:rsidDel="00000000" w:rsidP="00000000" w:rsidRDefault="00000000" w:rsidRPr="00000000" w14:paraId="00000012">
            <w:pPr>
              <w:widowControl w:val="0"/>
              <w:rPr>
                <w:rFonts w:ascii="Lato" w:cs="Lato" w:eastAsia="Lato" w:hAnsi="Lato"/>
                <w:sz w:val="20"/>
                <w:szCs w:val="20"/>
                <w:shd w:fill="fce5cd" w:val="clear"/>
              </w:rPr>
            </w:pPr>
            <w:r w:rsidDel="00000000" w:rsidR="00000000" w:rsidRPr="00000000">
              <w:rPr>
                <w:rFonts w:ascii="Lato" w:cs="Lato" w:eastAsia="Lato" w:hAnsi="Lato"/>
                <w:sz w:val="20"/>
                <w:szCs w:val="20"/>
                <w:shd w:fill="fce5cd" w:val="clear"/>
                <w:rtl w:val="0"/>
              </w:rPr>
              <w:t xml:space="preserve">To what extent did the CIA impact Nicaragua's government and their revolution throughout the 1960’s to 80’s.</w:t>
            </w:r>
          </w:p>
        </w:tc>
      </w:tr>
      <w:tr>
        <w:trPr>
          <w:cantSplit w:val="0"/>
          <w:tblHeader w:val="0"/>
        </w:trPr>
        <w:tc>
          <w:tcPr/>
          <w:p w:rsidR="00000000" w:rsidDel="00000000" w:rsidP="00000000" w:rsidRDefault="00000000" w:rsidRPr="00000000" w14:paraId="00000013">
            <w:pPr>
              <w:widowControl w:val="0"/>
              <w:spacing w:line="240" w:lineRule="auto"/>
              <w:rPr>
                <w:rFonts w:ascii="Lato" w:cs="Lato" w:eastAsia="Lato" w:hAnsi="Lato"/>
                <w:shd w:fill="fce5cd" w:val="clear"/>
              </w:rPr>
            </w:pPr>
            <w:r w:rsidDel="00000000" w:rsidR="00000000" w:rsidRPr="00000000">
              <w:rPr>
                <w:rFonts w:ascii="Lato" w:cs="Lato" w:eastAsia="Lato" w:hAnsi="Lato"/>
                <w:shd w:fill="fce5cd" w:val="clear"/>
                <w:rtl w:val="0"/>
              </w:rPr>
              <w:t xml:space="preserve">Benjamin Lewis</w:t>
            </w:r>
          </w:p>
        </w:tc>
        <w:tc>
          <w:tcPr>
            <w:shd w:fill="f8f9fa" w:val="clear"/>
            <w:tcMar>
              <w:top w:w="40.0" w:type="dxa"/>
              <w:left w:w="120.0" w:type="dxa"/>
              <w:bottom w:w="40.0" w:type="dxa"/>
              <w:right w:w="120.0" w:type="dxa"/>
            </w:tcMar>
            <w:vAlign w:val="center"/>
          </w:tcPr>
          <w:p w:rsidR="00000000" w:rsidDel="00000000" w:rsidP="00000000" w:rsidRDefault="00000000" w:rsidRPr="00000000" w14:paraId="00000014">
            <w:pPr>
              <w:widowControl w:val="0"/>
              <w:rPr>
                <w:rFonts w:ascii="Lato" w:cs="Lato" w:eastAsia="Lato" w:hAnsi="Lato"/>
                <w:b w:val="1"/>
                <w:sz w:val="20"/>
                <w:szCs w:val="20"/>
                <w:shd w:fill="fce5cd" w:val="clear"/>
              </w:rPr>
            </w:pPr>
            <w:r w:rsidDel="00000000" w:rsidR="00000000" w:rsidRPr="00000000">
              <w:rPr>
                <w:rFonts w:ascii="Lato" w:cs="Lato" w:eastAsia="Lato" w:hAnsi="Lato"/>
                <w:sz w:val="20"/>
                <w:szCs w:val="20"/>
                <w:shd w:fill="fce5cd" w:val="clear"/>
                <w:rtl w:val="0"/>
              </w:rPr>
              <w:t xml:space="preserve">Individuals and Societies- </w:t>
            </w:r>
            <w:r w:rsidDel="00000000" w:rsidR="00000000" w:rsidRPr="00000000">
              <w:rPr>
                <w:rFonts w:ascii="Lato" w:cs="Lato" w:eastAsia="Lato" w:hAnsi="Lato"/>
                <w:b w:val="1"/>
                <w:sz w:val="20"/>
                <w:szCs w:val="20"/>
                <w:shd w:fill="fce5cd" w:val="clear"/>
                <w:rtl w:val="0"/>
              </w:rPr>
              <w:t xml:space="preserve">History</w:t>
            </w:r>
          </w:p>
        </w:tc>
        <w:tc>
          <w:tcPr>
            <w:shd w:fill="f8f9fa" w:val="clear"/>
            <w:tcMar>
              <w:top w:w="40.0" w:type="dxa"/>
              <w:left w:w="120.0" w:type="dxa"/>
              <w:bottom w:w="40.0" w:type="dxa"/>
              <w:right w:w="120.0" w:type="dxa"/>
            </w:tcMar>
            <w:vAlign w:val="center"/>
          </w:tcPr>
          <w:p w:rsidR="00000000" w:rsidDel="00000000" w:rsidP="00000000" w:rsidRDefault="00000000" w:rsidRPr="00000000" w14:paraId="00000015">
            <w:pPr>
              <w:widowControl w:val="0"/>
              <w:rPr>
                <w:rFonts w:ascii="Lato" w:cs="Lato" w:eastAsia="Lato" w:hAnsi="Lato"/>
                <w:sz w:val="20"/>
                <w:szCs w:val="20"/>
                <w:shd w:fill="fce5cd" w:val="clear"/>
              </w:rPr>
            </w:pPr>
            <w:r w:rsidDel="00000000" w:rsidR="00000000" w:rsidRPr="00000000">
              <w:rPr>
                <w:rFonts w:ascii="Lato" w:cs="Lato" w:eastAsia="Lato" w:hAnsi="Lato"/>
                <w:sz w:val="20"/>
                <w:szCs w:val="20"/>
                <w:shd w:fill="fce5cd" w:val="clear"/>
                <w:rtl w:val="0"/>
              </w:rPr>
              <w:t xml:space="preserve">How did Richard Wagner affect the First Homosexual Movement though his artistic and political output?</w:t>
            </w:r>
          </w:p>
        </w:tc>
      </w:tr>
      <w:tr>
        <w:trPr>
          <w:cantSplit w:val="0"/>
          <w:tblHeader w:val="0"/>
        </w:trPr>
        <w:tc>
          <w:tcPr/>
          <w:p w:rsidR="00000000" w:rsidDel="00000000" w:rsidP="00000000" w:rsidRDefault="00000000" w:rsidRPr="00000000" w14:paraId="00000016">
            <w:pPr>
              <w:widowControl w:val="0"/>
              <w:spacing w:line="240" w:lineRule="auto"/>
              <w:rPr>
                <w:rFonts w:ascii="Lato" w:cs="Lato" w:eastAsia="Lato" w:hAnsi="Lato"/>
                <w:shd w:fill="fce5cd" w:val="clear"/>
              </w:rPr>
            </w:pPr>
            <w:r w:rsidDel="00000000" w:rsidR="00000000" w:rsidRPr="00000000">
              <w:rPr>
                <w:rFonts w:ascii="Lato" w:cs="Lato" w:eastAsia="Lato" w:hAnsi="Lato"/>
                <w:shd w:fill="fce5cd" w:val="clear"/>
                <w:rtl w:val="0"/>
              </w:rPr>
              <w:t xml:space="preserve">Cameron Reeve</w:t>
            </w:r>
          </w:p>
        </w:tc>
        <w:tc>
          <w:tcPr>
            <w:shd w:fill="f8f9fa" w:val="clear"/>
            <w:tcMar>
              <w:top w:w="40.0" w:type="dxa"/>
              <w:left w:w="120.0" w:type="dxa"/>
              <w:bottom w:w="40.0" w:type="dxa"/>
              <w:right w:w="120.0" w:type="dxa"/>
            </w:tcMar>
            <w:vAlign w:val="center"/>
          </w:tcPr>
          <w:p w:rsidR="00000000" w:rsidDel="00000000" w:rsidP="00000000" w:rsidRDefault="00000000" w:rsidRPr="00000000" w14:paraId="00000017">
            <w:pPr>
              <w:widowControl w:val="0"/>
              <w:rPr>
                <w:rFonts w:ascii="Lato" w:cs="Lato" w:eastAsia="Lato" w:hAnsi="Lato"/>
                <w:b w:val="1"/>
                <w:sz w:val="20"/>
                <w:szCs w:val="20"/>
                <w:shd w:fill="fce5cd" w:val="clear"/>
              </w:rPr>
            </w:pPr>
            <w:r w:rsidDel="00000000" w:rsidR="00000000" w:rsidRPr="00000000">
              <w:rPr>
                <w:rFonts w:ascii="Lato" w:cs="Lato" w:eastAsia="Lato" w:hAnsi="Lato"/>
                <w:sz w:val="20"/>
                <w:szCs w:val="20"/>
                <w:shd w:fill="fce5cd" w:val="clear"/>
                <w:rtl w:val="0"/>
              </w:rPr>
              <w:t xml:space="preserve">Individuals and Societies- </w:t>
            </w:r>
            <w:r w:rsidDel="00000000" w:rsidR="00000000" w:rsidRPr="00000000">
              <w:rPr>
                <w:rFonts w:ascii="Lato" w:cs="Lato" w:eastAsia="Lato" w:hAnsi="Lato"/>
                <w:b w:val="1"/>
                <w:sz w:val="20"/>
                <w:szCs w:val="20"/>
                <w:shd w:fill="fce5cd" w:val="clear"/>
                <w:rtl w:val="0"/>
              </w:rPr>
              <w:t xml:space="preserve">History</w:t>
            </w:r>
          </w:p>
        </w:tc>
        <w:tc>
          <w:tcPr>
            <w:shd w:fill="f8f9fa" w:val="clear"/>
            <w:tcMar>
              <w:top w:w="40.0" w:type="dxa"/>
              <w:left w:w="120.0" w:type="dxa"/>
              <w:bottom w:w="40.0" w:type="dxa"/>
              <w:right w:w="120.0" w:type="dxa"/>
            </w:tcMar>
            <w:vAlign w:val="center"/>
          </w:tcPr>
          <w:p w:rsidR="00000000" w:rsidDel="00000000" w:rsidP="00000000" w:rsidRDefault="00000000" w:rsidRPr="00000000" w14:paraId="00000018">
            <w:pPr>
              <w:widowControl w:val="0"/>
              <w:rPr>
                <w:rFonts w:ascii="Lato" w:cs="Lato" w:eastAsia="Lato" w:hAnsi="Lato"/>
                <w:sz w:val="20"/>
                <w:szCs w:val="20"/>
                <w:shd w:fill="fce5cd" w:val="clear"/>
              </w:rPr>
            </w:pPr>
            <w:r w:rsidDel="00000000" w:rsidR="00000000" w:rsidRPr="00000000">
              <w:rPr>
                <w:rFonts w:ascii="Lato" w:cs="Lato" w:eastAsia="Lato" w:hAnsi="Lato"/>
                <w:sz w:val="20"/>
                <w:szCs w:val="20"/>
                <w:shd w:fill="fce5cd" w:val="clear"/>
                <w:rtl w:val="0"/>
              </w:rPr>
              <w:t xml:space="preserve">What is the influence of the evolution of artistic styles and techniques during medieval Europe and what cultural exchanges and effects did this have on the world?</w:t>
            </w:r>
          </w:p>
        </w:tc>
      </w:tr>
      <w:tr>
        <w:trPr>
          <w:cantSplit w:val="0"/>
          <w:tblHeader w:val="0"/>
        </w:trPr>
        <w:tc>
          <w:tcPr/>
          <w:p w:rsidR="00000000" w:rsidDel="00000000" w:rsidP="00000000" w:rsidRDefault="00000000" w:rsidRPr="00000000" w14:paraId="00000019">
            <w:pPr>
              <w:widowControl w:val="0"/>
              <w:spacing w:line="240" w:lineRule="auto"/>
              <w:rPr>
                <w:rFonts w:ascii="Lato" w:cs="Lato" w:eastAsia="Lato" w:hAnsi="Lato"/>
                <w:shd w:fill="fce5cd" w:val="clear"/>
              </w:rPr>
            </w:pPr>
            <w:r w:rsidDel="00000000" w:rsidR="00000000" w:rsidRPr="00000000">
              <w:rPr>
                <w:rFonts w:ascii="Lato" w:cs="Lato" w:eastAsia="Lato" w:hAnsi="Lato"/>
                <w:shd w:fill="fce5cd" w:val="clear"/>
                <w:rtl w:val="0"/>
              </w:rPr>
              <w:t xml:space="preserve">Dani Hackett</w:t>
            </w:r>
          </w:p>
        </w:tc>
        <w:tc>
          <w:tcPr>
            <w:shd w:fill="ffffff" w:val="clear"/>
            <w:tcMar>
              <w:top w:w="40.0" w:type="dxa"/>
              <w:left w:w="120.0" w:type="dxa"/>
              <w:bottom w:w="40.0" w:type="dxa"/>
              <w:right w:w="120.0" w:type="dxa"/>
            </w:tcMar>
            <w:vAlign w:val="center"/>
          </w:tcPr>
          <w:p w:rsidR="00000000" w:rsidDel="00000000" w:rsidP="00000000" w:rsidRDefault="00000000" w:rsidRPr="00000000" w14:paraId="0000001A">
            <w:pPr>
              <w:widowControl w:val="0"/>
              <w:rPr>
                <w:rFonts w:ascii="Lato" w:cs="Lato" w:eastAsia="Lato" w:hAnsi="Lato"/>
                <w:b w:val="1"/>
                <w:sz w:val="20"/>
                <w:szCs w:val="20"/>
                <w:shd w:fill="fce5cd" w:val="clear"/>
              </w:rPr>
            </w:pPr>
            <w:r w:rsidDel="00000000" w:rsidR="00000000" w:rsidRPr="00000000">
              <w:rPr>
                <w:rFonts w:ascii="Lato" w:cs="Lato" w:eastAsia="Lato" w:hAnsi="Lato"/>
                <w:sz w:val="20"/>
                <w:szCs w:val="20"/>
                <w:shd w:fill="fce5cd" w:val="clear"/>
                <w:rtl w:val="0"/>
              </w:rPr>
              <w:t xml:space="preserve">Individuals and Societies-</w:t>
            </w:r>
            <w:r w:rsidDel="00000000" w:rsidR="00000000" w:rsidRPr="00000000">
              <w:rPr>
                <w:rFonts w:ascii="Lato" w:cs="Lato" w:eastAsia="Lato" w:hAnsi="Lato"/>
                <w:b w:val="1"/>
                <w:sz w:val="20"/>
                <w:szCs w:val="20"/>
                <w:shd w:fill="fce5cd" w:val="clear"/>
                <w:rtl w:val="0"/>
              </w:rPr>
              <w:t xml:space="preserve"> History</w:t>
            </w:r>
          </w:p>
        </w:tc>
        <w:tc>
          <w:tcPr>
            <w:shd w:fill="ffffff" w:val="clear"/>
            <w:tcMar>
              <w:top w:w="40.0" w:type="dxa"/>
              <w:left w:w="120.0" w:type="dxa"/>
              <w:bottom w:w="40.0" w:type="dxa"/>
              <w:right w:w="120.0" w:type="dxa"/>
            </w:tcMar>
            <w:vAlign w:val="center"/>
          </w:tcPr>
          <w:p w:rsidR="00000000" w:rsidDel="00000000" w:rsidP="00000000" w:rsidRDefault="00000000" w:rsidRPr="00000000" w14:paraId="0000001B">
            <w:pPr>
              <w:widowControl w:val="0"/>
              <w:rPr>
                <w:rFonts w:ascii="Lato" w:cs="Lato" w:eastAsia="Lato" w:hAnsi="Lato"/>
                <w:sz w:val="20"/>
                <w:szCs w:val="20"/>
                <w:shd w:fill="fce5cd" w:val="clear"/>
              </w:rPr>
            </w:pPr>
            <w:r w:rsidDel="00000000" w:rsidR="00000000" w:rsidRPr="00000000">
              <w:rPr>
                <w:rFonts w:ascii="Lato" w:cs="Lato" w:eastAsia="Lato" w:hAnsi="Lato"/>
                <w:sz w:val="20"/>
                <w:szCs w:val="20"/>
                <w:shd w:fill="fce5cd" w:val="clear"/>
                <w:rtl w:val="0"/>
              </w:rPr>
              <w:t xml:space="preserve">In what ways and to what magnitude did Ayrton Senna’s death at the 1994 Imola Grand Prix lead to increased safety regulations in Formula 1 racing?</w:t>
            </w:r>
          </w:p>
        </w:tc>
      </w:tr>
      <w:tr>
        <w:trPr>
          <w:cantSplit w:val="0"/>
          <w:trHeight w:val="626.9999999999999" w:hRule="atLeast"/>
          <w:tblHeader w:val="0"/>
        </w:trPr>
        <w:tc>
          <w:tcPr/>
          <w:p w:rsidR="00000000" w:rsidDel="00000000" w:rsidP="00000000" w:rsidRDefault="00000000" w:rsidRPr="00000000" w14:paraId="0000001C">
            <w:pPr>
              <w:widowControl w:val="0"/>
              <w:spacing w:line="240" w:lineRule="auto"/>
              <w:rPr>
                <w:rFonts w:ascii="Lato" w:cs="Lato" w:eastAsia="Lato" w:hAnsi="Lato"/>
                <w:shd w:fill="fce5cd" w:val="clear"/>
              </w:rPr>
            </w:pPr>
            <w:r w:rsidDel="00000000" w:rsidR="00000000" w:rsidRPr="00000000">
              <w:rPr>
                <w:rFonts w:ascii="Lato" w:cs="Lato" w:eastAsia="Lato" w:hAnsi="Lato"/>
                <w:shd w:fill="fce5cd" w:val="clear"/>
                <w:rtl w:val="0"/>
              </w:rPr>
              <w:t xml:space="preserve">Kate Wubbenhorst*</w:t>
            </w:r>
          </w:p>
        </w:tc>
        <w:tc>
          <w:tcPr>
            <w:shd w:fill="ffffff" w:val="clear"/>
            <w:tcMar>
              <w:top w:w="40.0" w:type="dxa"/>
              <w:left w:w="120.0" w:type="dxa"/>
              <w:bottom w:w="40.0" w:type="dxa"/>
              <w:right w:w="120.0" w:type="dxa"/>
            </w:tcMar>
            <w:vAlign w:val="center"/>
          </w:tcPr>
          <w:p w:rsidR="00000000" w:rsidDel="00000000" w:rsidP="00000000" w:rsidRDefault="00000000" w:rsidRPr="00000000" w14:paraId="0000001D">
            <w:pPr>
              <w:widowControl w:val="0"/>
              <w:rPr>
                <w:rFonts w:ascii="Lato" w:cs="Lato" w:eastAsia="Lato" w:hAnsi="Lato"/>
                <w:b w:val="1"/>
                <w:sz w:val="20"/>
                <w:szCs w:val="20"/>
                <w:shd w:fill="fce5cd" w:val="clear"/>
              </w:rPr>
            </w:pPr>
            <w:r w:rsidDel="00000000" w:rsidR="00000000" w:rsidRPr="00000000">
              <w:rPr>
                <w:rFonts w:ascii="Lato" w:cs="Lato" w:eastAsia="Lato" w:hAnsi="Lato"/>
                <w:sz w:val="20"/>
                <w:szCs w:val="20"/>
                <w:shd w:fill="fce5cd" w:val="clear"/>
                <w:rtl w:val="0"/>
              </w:rPr>
              <w:t xml:space="preserve">Individuals and Societies- </w:t>
            </w:r>
            <w:r w:rsidDel="00000000" w:rsidR="00000000" w:rsidRPr="00000000">
              <w:rPr>
                <w:rFonts w:ascii="Lato" w:cs="Lato" w:eastAsia="Lato" w:hAnsi="Lato"/>
                <w:b w:val="1"/>
                <w:sz w:val="20"/>
                <w:szCs w:val="20"/>
                <w:shd w:fill="fce5cd" w:val="clear"/>
                <w:rtl w:val="0"/>
              </w:rPr>
              <w:t xml:space="preserve">History</w:t>
            </w:r>
          </w:p>
        </w:tc>
        <w:tc>
          <w:tcPr>
            <w:shd w:fill="ffffff" w:val="clear"/>
            <w:tcMar>
              <w:top w:w="40.0" w:type="dxa"/>
              <w:left w:w="120.0" w:type="dxa"/>
              <w:bottom w:w="40.0" w:type="dxa"/>
              <w:right w:w="120.0" w:type="dxa"/>
            </w:tcMar>
            <w:vAlign w:val="center"/>
          </w:tcPr>
          <w:p w:rsidR="00000000" w:rsidDel="00000000" w:rsidP="00000000" w:rsidRDefault="00000000" w:rsidRPr="00000000" w14:paraId="0000001E">
            <w:pPr>
              <w:widowControl w:val="0"/>
              <w:rPr>
                <w:rFonts w:ascii="Lato" w:cs="Lato" w:eastAsia="Lato" w:hAnsi="Lato"/>
                <w:sz w:val="20"/>
                <w:szCs w:val="20"/>
                <w:shd w:fill="fce5cd" w:val="clear"/>
              </w:rPr>
            </w:pPr>
            <w:r w:rsidDel="00000000" w:rsidR="00000000" w:rsidRPr="00000000">
              <w:rPr>
                <w:rFonts w:ascii="Lato" w:cs="Lato" w:eastAsia="Lato" w:hAnsi="Lato"/>
                <w:sz w:val="20"/>
                <w:szCs w:val="20"/>
                <w:shd w:fill="fce5cd" w:val="clear"/>
                <w:rtl w:val="0"/>
              </w:rPr>
              <w:t xml:space="preserve">To what extent was the Puritan authority and social structure within Salem Village the main cause of the Salem Witch trials crisis of 1692?</w:t>
            </w:r>
          </w:p>
        </w:tc>
      </w:tr>
      <w:tr>
        <w:trPr>
          <w:cantSplit w:val="0"/>
          <w:tblHeader w:val="0"/>
        </w:trPr>
        <w:tc>
          <w:tcPr/>
          <w:p w:rsidR="00000000" w:rsidDel="00000000" w:rsidP="00000000" w:rsidRDefault="00000000" w:rsidRPr="00000000" w14:paraId="0000001F">
            <w:pPr>
              <w:widowControl w:val="0"/>
              <w:spacing w:line="240" w:lineRule="auto"/>
              <w:rPr>
                <w:rFonts w:ascii="Lato" w:cs="Lato" w:eastAsia="Lato" w:hAnsi="Lato"/>
                <w:shd w:fill="fce5cd" w:val="clear"/>
              </w:rPr>
            </w:pPr>
            <w:r w:rsidDel="00000000" w:rsidR="00000000" w:rsidRPr="00000000">
              <w:rPr>
                <w:rFonts w:ascii="Lato" w:cs="Lato" w:eastAsia="Lato" w:hAnsi="Lato"/>
                <w:shd w:fill="fce5cd" w:val="clear"/>
                <w:rtl w:val="0"/>
              </w:rPr>
              <w:t xml:space="preserve">Lina Bernstiel*</w:t>
            </w:r>
          </w:p>
        </w:tc>
        <w:tc>
          <w:tcPr>
            <w:shd w:fill="ffffff" w:val="clear"/>
            <w:tcMar>
              <w:top w:w="40.0" w:type="dxa"/>
              <w:left w:w="120.0" w:type="dxa"/>
              <w:bottom w:w="40.0" w:type="dxa"/>
              <w:right w:w="120.0" w:type="dxa"/>
            </w:tcMar>
            <w:vAlign w:val="center"/>
          </w:tcPr>
          <w:p w:rsidR="00000000" w:rsidDel="00000000" w:rsidP="00000000" w:rsidRDefault="00000000" w:rsidRPr="00000000" w14:paraId="00000020">
            <w:pPr>
              <w:widowControl w:val="0"/>
              <w:rPr>
                <w:rFonts w:ascii="Lato" w:cs="Lato" w:eastAsia="Lato" w:hAnsi="Lato"/>
                <w:b w:val="1"/>
                <w:sz w:val="20"/>
                <w:szCs w:val="20"/>
                <w:shd w:fill="fce5cd" w:val="clear"/>
              </w:rPr>
            </w:pPr>
            <w:r w:rsidDel="00000000" w:rsidR="00000000" w:rsidRPr="00000000">
              <w:rPr>
                <w:rFonts w:ascii="Lato" w:cs="Lato" w:eastAsia="Lato" w:hAnsi="Lato"/>
                <w:sz w:val="20"/>
                <w:szCs w:val="20"/>
                <w:shd w:fill="fce5cd" w:val="clear"/>
                <w:rtl w:val="0"/>
              </w:rPr>
              <w:t xml:space="preserve">Individuals and Societies- </w:t>
            </w:r>
            <w:r w:rsidDel="00000000" w:rsidR="00000000" w:rsidRPr="00000000">
              <w:rPr>
                <w:rFonts w:ascii="Lato" w:cs="Lato" w:eastAsia="Lato" w:hAnsi="Lato"/>
                <w:b w:val="1"/>
                <w:sz w:val="20"/>
                <w:szCs w:val="20"/>
                <w:shd w:fill="fce5cd" w:val="clear"/>
                <w:rtl w:val="0"/>
              </w:rPr>
              <w:t xml:space="preserve">History</w:t>
            </w:r>
          </w:p>
        </w:tc>
        <w:tc>
          <w:tcPr>
            <w:shd w:fill="ffffff" w:val="clear"/>
            <w:tcMar>
              <w:top w:w="40.0" w:type="dxa"/>
              <w:left w:w="120.0" w:type="dxa"/>
              <w:bottom w:w="40.0" w:type="dxa"/>
              <w:right w:w="120.0" w:type="dxa"/>
            </w:tcMar>
            <w:vAlign w:val="center"/>
          </w:tcPr>
          <w:p w:rsidR="00000000" w:rsidDel="00000000" w:rsidP="00000000" w:rsidRDefault="00000000" w:rsidRPr="00000000" w14:paraId="00000021">
            <w:pPr>
              <w:widowControl w:val="0"/>
              <w:rPr>
                <w:rFonts w:ascii="Lato" w:cs="Lato" w:eastAsia="Lato" w:hAnsi="Lato"/>
                <w:sz w:val="20"/>
                <w:szCs w:val="20"/>
                <w:shd w:fill="fce5cd" w:val="clear"/>
              </w:rPr>
            </w:pPr>
            <w:r w:rsidDel="00000000" w:rsidR="00000000" w:rsidRPr="00000000">
              <w:rPr>
                <w:rFonts w:ascii="Lato" w:cs="Lato" w:eastAsia="Lato" w:hAnsi="Lato"/>
                <w:sz w:val="20"/>
                <w:szCs w:val="20"/>
                <w:shd w:fill="fce5cd" w:val="clear"/>
                <w:rtl w:val="0"/>
              </w:rPr>
              <w:t xml:space="preserve">To what extent did the TGN1412 first in man clinical trial disaster of 2006 highlight the connections between economic, social, and political factors in pharmaceutical research and regulation?</w:t>
            </w:r>
          </w:p>
        </w:tc>
      </w:tr>
      <w:tr>
        <w:trPr>
          <w:cantSplit w:val="0"/>
          <w:tblHeader w:val="0"/>
        </w:trPr>
        <w:tc>
          <w:tcPr/>
          <w:p w:rsidR="00000000" w:rsidDel="00000000" w:rsidP="00000000" w:rsidRDefault="00000000" w:rsidRPr="00000000" w14:paraId="00000022">
            <w:pPr>
              <w:widowControl w:val="0"/>
              <w:spacing w:line="240" w:lineRule="auto"/>
              <w:rPr>
                <w:rFonts w:ascii="Lato" w:cs="Lato" w:eastAsia="Lato" w:hAnsi="Lato"/>
                <w:shd w:fill="fce5cd" w:val="clear"/>
              </w:rPr>
            </w:pPr>
            <w:r w:rsidDel="00000000" w:rsidR="00000000" w:rsidRPr="00000000">
              <w:rPr>
                <w:rFonts w:ascii="Lato" w:cs="Lato" w:eastAsia="Lato" w:hAnsi="Lato"/>
                <w:shd w:fill="fce5cd" w:val="clear"/>
                <w:rtl w:val="0"/>
              </w:rPr>
              <w:t xml:space="preserve">Lucy Hughes</w:t>
            </w:r>
          </w:p>
        </w:tc>
        <w:tc>
          <w:tcPr>
            <w:shd w:fill="f8f9fa" w:val="clear"/>
            <w:tcMar>
              <w:top w:w="40.0" w:type="dxa"/>
              <w:left w:w="120.0" w:type="dxa"/>
              <w:bottom w:w="40.0" w:type="dxa"/>
              <w:right w:w="120.0" w:type="dxa"/>
            </w:tcMar>
            <w:vAlign w:val="center"/>
          </w:tcPr>
          <w:p w:rsidR="00000000" w:rsidDel="00000000" w:rsidP="00000000" w:rsidRDefault="00000000" w:rsidRPr="00000000" w14:paraId="00000023">
            <w:pPr>
              <w:widowControl w:val="0"/>
              <w:rPr>
                <w:rFonts w:ascii="Lato" w:cs="Lato" w:eastAsia="Lato" w:hAnsi="Lato"/>
                <w:b w:val="1"/>
                <w:sz w:val="20"/>
                <w:szCs w:val="20"/>
                <w:shd w:fill="fce5cd" w:val="clear"/>
              </w:rPr>
            </w:pPr>
            <w:r w:rsidDel="00000000" w:rsidR="00000000" w:rsidRPr="00000000">
              <w:rPr>
                <w:rFonts w:ascii="Lato" w:cs="Lato" w:eastAsia="Lato" w:hAnsi="Lato"/>
                <w:sz w:val="20"/>
                <w:szCs w:val="20"/>
                <w:shd w:fill="fce5cd" w:val="clear"/>
                <w:rtl w:val="0"/>
              </w:rPr>
              <w:t xml:space="preserve">Individuals and Societies- </w:t>
            </w:r>
            <w:r w:rsidDel="00000000" w:rsidR="00000000" w:rsidRPr="00000000">
              <w:rPr>
                <w:rFonts w:ascii="Lato" w:cs="Lato" w:eastAsia="Lato" w:hAnsi="Lato"/>
                <w:b w:val="1"/>
                <w:sz w:val="20"/>
                <w:szCs w:val="20"/>
                <w:shd w:fill="fce5cd" w:val="clear"/>
                <w:rtl w:val="0"/>
              </w:rPr>
              <w:t xml:space="preserve">History</w:t>
            </w:r>
          </w:p>
        </w:tc>
        <w:tc>
          <w:tcPr>
            <w:shd w:fill="f8f9fa" w:val="clear"/>
            <w:tcMar>
              <w:top w:w="40.0" w:type="dxa"/>
              <w:left w:w="120.0" w:type="dxa"/>
              <w:bottom w:w="40.0" w:type="dxa"/>
              <w:right w:w="120.0" w:type="dxa"/>
            </w:tcMar>
            <w:vAlign w:val="center"/>
          </w:tcPr>
          <w:p w:rsidR="00000000" w:rsidDel="00000000" w:rsidP="00000000" w:rsidRDefault="00000000" w:rsidRPr="00000000" w14:paraId="00000024">
            <w:pPr>
              <w:widowControl w:val="0"/>
              <w:rPr>
                <w:rFonts w:ascii="Lato" w:cs="Lato" w:eastAsia="Lato" w:hAnsi="Lato"/>
                <w:sz w:val="20"/>
                <w:szCs w:val="20"/>
                <w:shd w:fill="fce5cd" w:val="clear"/>
              </w:rPr>
            </w:pPr>
            <w:r w:rsidDel="00000000" w:rsidR="00000000" w:rsidRPr="00000000">
              <w:rPr>
                <w:rFonts w:ascii="Lato" w:cs="Lato" w:eastAsia="Lato" w:hAnsi="Lato"/>
                <w:sz w:val="20"/>
                <w:szCs w:val="20"/>
                <w:shd w:fill="fce5cd" w:val="clear"/>
                <w:rtl w:val="0"/>
              </w:rPr>
              <w:t xml:space="preserve">To what extent did the use of fire prevention techniques change in the early United States due to European colonization?</w:t>
            </w:r>
          </w:p>
        </w:tc>
      </w:tr>
      <w:tr>
        <w:trPr>
          <w:cantSplit w:val="0"/>
          <w:tblHeader w:val="0"/>
        </w:trPr>
        <w:tc>
          <w:tcPr/>
          <w:p w:rsidR="00000000" w:rsidDel="00000000" w:rsidP="00000000" w:rsidRDefault="00000000" w:rsidRPr="00000000" w14:paraId="00000025">
            <w:pPr>
              <w:widowControl w:val="0"/>
              <w:spacing w:line="240" w:lineRule="auto"/>
              <w:rPr>
                <w:rFonts w:ascii="Lato" w:cs="Lato" w:eastAsia="Lato" w:hAnsi="Lato"/>
                <w:shd w:fill="fce5cd" w:val="clear"/>
              </w:rPr>
            </w:pPr>
            <w:r w:rsidDel="00000000" w:rsidR="00000000" w:rsidRPr="00000000">
              <w:rPr>
                <w:rFonts w:ascii="Lato" w:cs="Lato" w:eastAsia="Lato" w:hAnsi="Lato"/>
                <w:shd w:fill="fce5cd" w:val="clear"/>
                <w:rtl w:val="0"/>
              </w:rPr>
              <w:t xml:space="preserve">Ronin Chaney*</w:t>
            </w:r>
          </w:p>
        </w:tc>
        <w:tc>
          <w:tcPr>
            <w:shd w:fill="ffffff" w:val="clear"/>
            <w:tcMar>
              <w:top w:w="40.0" w:type="dxa"/>
              <w:left w:w="120.0" w:type="dxa"/>
              <w:bottom w:w="40.0" w:type="dxa"/>
              <w:right w:w="120.0" w:type="dxa"/>
            </w:tcMar>
            <w:vAlign w:val="center"/>
          </w:tcPr>
          <w:p w:rsidR="00000000" w:rsidDel="00000000" w:rsidP="00000000" w:rsidRDefault="00000000" w:rsidRPr="00000000" w14:paraId="00000026">
            <w:pPr>
              <w:widowControl w:val="0"/>
              <w:rPr>
                <w:rFonts w:ascii="Lato" w:cs="Lato" w:eastAsia="Lato" w:hAnsi="Lato"/>
                <w:b w:val="1"/>
                <w:sz w:val="20"/>
                <w:szCs w:val="20"/>
                <w:shd w:fill="fce5cd" w:val="clear"/>
              </w:rPr>
            </w:pPr>
            <w:r w:rsidDel="00000000" w:rsidR="00000000" w:rsidRPr="00000000">
              <w:rPr>
                <w:rFonts w:ascii="Lato" w:cs="Lato" w:eastAsia="Lato" w:hAnsi="Lato"/>
                <w:sz w:val="20"/>
                <w:szCs w:val="20"/>
                <w:shd w:fill="fce5cd" w:val="clear"/>
                <w:rtl w:val="0"/>
              </w:rPr>
              <w:t xml:space="preserve">Individuals and Societies- </w:t>
            </w:r>
            <w:r w:rsidDel="00000000" w:rsidR="00000000" w:rsidRPr="00000000">
              <w:rPr>
                <w:rFonts w:ascii="Lato" w:cs="Lato" w:eastAsia="Lato" w:hAnsi="Lato"/>
                <w:b w:val="1"/>
                <w:sz w:val="20"/>
                <w:szCs w:val="20"/>
                <w:shd w:fill="fce5cd" w:val="clear"/>
                <w:rtl w:val="0"/>
              </w:rPr>
              <w:t xml:space="preserve">History</w:t>
            </w:r>
          </w:p>
        </w:tc>
        <w:tc>
          <w:tcPr>
            <w:shd w:fill="ffffff" w:val="clear"/>
            <w:tcMar>
              <w:top w:w="40.0" w:type="dxa"/>
              <w:left w:w="120.0" w:type="dxa"/>
              <w:bottom w:w="40.0" w:type="dxa"/>
              <w:right w:w="120.0" w:type="dxa"/>
            </w:tcMar>
            <w:vAlign w:val="center"/>
          </w:tcPr>
          <w:p w:rsidR="00000000" w:rsidDel="00000000" w:rsidP="00000000" w:rsidRDefault="00000000" w:rsidRPr="00000000" w14:paraId="00000027">
            <w:pPr>
              <w:widowControl w:val="0"/>
              <w:rPr>
                <w:rFonts w:ascii="Lato" w:cs="Lato" w:eastAsia="Lato" w:hAnsi="Lato"/>
                <w:sz w:val="20"/>
                <w:szCs w:val="20"/>
                <w:shd w:fill="fce5cd" w:val="clear"/>
              </w:rPr>
            </w:pPr>
            <w:r w:rsidDel="00000000" w:rsidR="00000000" w:rsidRPr="00000000">
              <w:rPr>
                <w:rtl w:val="0"/>
              </w:rPr>
            </w:r>
          </w:p>
          <w:p w:rsidR="00000000" w:rsidDel="00000000" w:rsidP="00000000" w:rsidRDefault="00000000" w:rsidRPr="00000000" w14:paraId="00000028">
            <w:pPr>
              <w:widowControl w:val="0"/>
              <w:rPr>
                <w:rFonts w:ascii="Lato" w:cs="Lato" w:eastAsia="Lato" w:hAnsi="Lato"/>
                <w:sz w:val="20"/>
                <w:szCs w:val="20"/>
                <w:shd w:fill="fce5cd" w:val="clear"/>
              </w:rPr>
            </w:pPr>
            <w:r w:rsidDel="00000000" w:rsidR="00000000" w:rsidRPr="00000000">
              <w:rPr>
                <w:rFonts w:ascii="Lato" w:cs="Lato" w:eastAsia="Lato" w:hAnsi="Lato"/>
                <w:sz w:val="20"/>
                <w:szCs w:val="20"/>
                <w:shd w:fill="fce5cd" w:val="clear"/>
                <w:rtl w:val="0"/>
              </w:rPr>
              <w:t xml:space="preserve">To what extent did the economic downfall of the Great Depression contribute to increases in hate crimes and make life for African Americans objectively much more difficult compared to others in the USA during this time period?</w:t>
            </w:r>
          </w:p>
        </w:tc>
      </w:tr>
      <w:tr>
        <w:trPr>
          <w:cantSplit w:val="0"/>
          <w:tblHeader w:val="0"/>
        </w:trPr>
        <w:tc>
          <w:tcPr/>
          <w:p w:rsidR="00000000" w:rsidDel="00000000" w:rsidP="00000000" w:rsidRDefault="00000000" w:rsidRPr="00000000" w14:paraId="00000029">
            <w:pPr>
              <w:widowControl w:val="0"/>
              <w:spacing w:line="240" w:lineRule="auto"/>
              <w:rPr>
                <w:rFonts w:ascii="Lato" w:cs="Lato" w:eastAsia="Lato" w:hAnsi="Lato"/>
                <w:shd w:fill="fce5cd" w:val="clear"/>
              </w:rPr>
            </w:pPr>
            <w:r w:rsidDel="00000000" w:rsidR="00000000" w:rsidRPr="00000000">
              <w:rPr>
                <w:rFonts w:ascii="Lato" w:cs="Lato" w:eastAsia="Lato" w:hAnsi="Lato"/>
                <w:shd w:fill="fce5cd" w:val="clear"/>
                <w:rtl w:val="0"/>
              </w:rPr>
              <w:t xml:space="preserve">Sabrina Akhtar</w:t>
            </w:r>
          </w:p>
        </w:tc>
        <w:tc>
          <w:tcPr>
            <w:shd w:fill="ffffff" w:val="clear"/>
            <w:tcMar>
              <w:top w:w="40.0" w:type="dxa"/>
              <w:left w:w="120.0" w:type="dxa"/>
              <w:bottom w:w="40.0" w:type="dxa"/>
              <w:right w:w="120.0" w:type="dxa"/>
            </w:tcMar>
            <w:vAlign w:val="center"/>
          </w:tcPr>
          <w:p w:rsidR="00000000" w:rsidDel="00000000" w:rsidP="00000000" w:rsidRDefault="00000000" w:rsidRPr="00000000" w14:paraId="0000002A">
            <w:pPr>
              <w:widowControl w:val="0"/>
              <w:rPr>
                <w:rFonts w:ascii="Lato" w:cs="Lato" w:eastAsia="Lato" w:hAnsi="Lato"/>
                <w:b w:val="1"/>
                <w:sz w:val="20"/>
                <w:szCs w:val="20"/>
                <w:shd w:fill="fce5cd" w:val="clear"/>
              </w:rPr>
            </w:pPr>
            <w:r w:rsidDel="00000000" w:rsidR="00000000" w:rsidRPr="00000000">
              <w:rPr>
                <w:rFonts w:ascii="Lato" w:cs="Lato" w:eastAsia="Lato" w:hAnsi="Lato"/>
                <w:sz w:val="20"/>
                <w:szCs w:val="20"/>
                <w:shd w:fill="fce5cd" w:val="clear"/>
                <w:rtl w:val="0"/>
              </w:rPr>
              <w:t xml:space="preserve">Individuals and Societies- </w:t>
            </w:r>
            <w:r w:rsidDel="00000000" w:rsidR="00000000" w:rsidRPr="00000000">
              <w:rPr>
                <w:rFonts w:ascii="Lato" w:cs="Lato" w:eastAsia="Lato" w:hAnsi="Lato"/>
                <w:b w:val="1"/>
                <w:sz w:val="20"/>
                <w:szCs w:val="20"/>
                <w:shd w:fill="fce5cd" w:val="clear"/>
                <w:rtl w:val="0"/>
              </w:rPr>
              <w:t xml:space="preserve">History</w:t>
            </w:r>
          </w:p>
        </w:tc>
        <w:tc>
          <w:tcPr>
            <w:shd w:fill="ffffff" w:val="clear"/>
            <w:tcMar>
              <w:top w:w="40.0" w:type="dxa"/>
              <w:left w:w="120.0" w:type="dxa"/>
              <w:bottom w:w="40.0" w:type="dxa"/>
              <w:right w:w="120.0" w:type="dxa"/>
            </w:tcMar>
            <w:vAlign w:val="center"/>
          </w:tcPr>
          <w:p w:rsidR="00000000" w:rsidDel="00000000" w:rsidP="00000000" w:rsidRDefault="00000000" w:rsidRPr="00000000" w14:paraId="0000002B">
            <w:pPr>
              <w:widowControl w:val="0"/>
              <w:rPr>
                <w:rFonts w:ascii="Lato" w:cs="Lato" w:eastAsia="Lato" w:hAnsi="Lato"/>
                <w:sz w:val="20"/>
                <w:szCs w:val="20"/>
                <w:shd w:fill="fce5cd" w:val="clear"/>
              </w:rPr>
            </w:pPr>
            <w:r w:rsidDel="00000000" w:rsidR="00000000" w:rsidRPr="00000000">
              <w:rPr>
                <w:rFonts w:ascii="Lato" w:cs="Lato" w:eastAsia="Lato" w:hAnsi="Lato"/>
                <w:sz w:val="20"/>
                <w:szCs w:val="20"/>
                <w:shd w:fill="fce5cd" w:val="clear"/>
                <w:rtl w:val="0"/>
              </w:rPr>
              <w:t xml:space="preserve">To what extent did the Norman Conquest of England in 1066 impact the economic, social/cultural, and political structures, as well as the overall quality of life for Peasant and Noble Anglo Saxons in the following three centuries?</w:t>
            </w:r>
          </w:p>
        </w:tc>
      </w:tr>
      <w:tr>
        <w:trPr>
          <w:cantSplit w:val="0"/>
          <w:tblHeader w:val="0"/>
        </w:trPr>
        <w:tc>
          <w:tcPr/>
          <w:p w:rsidR="00000000" w:rsidDel="00000000" w:rsidP="00000000" w:rsidRDefault="00000000" w:rsidRPr="00000000" w14:paraId="0000002C">
            <w:pPr>
              <w:widowControl w:val="0"/>
              <w:spacing w:line="240" w:lineRule="auto"/>
              <w:rPr>
                <w:rFonts w:ascii="Lato" w:cs="Lato" w:eastAsia="Lato" w:hAnsi="Lato"/>
                <w:shd w:fill="fce5cd" w:val="clear"/>
              </w:rPr>
            </w:pPr>
            <w:r w:rsidDel="00000000" w:rsidR="00000000" w:rsidRPr="00000000">
              <w:rPr>
                <w:rFonts w:ascii="Lato" w:cs="Lato" w:eastAsia="Lato" w:hAnsi="Lato"/>
                <w:shd w:fill="fce5cd" w:val="clear"/>
                <w:rtl w:val="0"/>
              </w:rPr>
              <w:t xml:space="preserve">Sophia Icsezen*</w:t>
            </w:r>
          </w:p>
        </w:tc>
        <w:tc>
          <w:tcPr>
            <w:shd w:fill="ffffff" w:val="clear"/>
            <w:tcMar>
              <w:top w:w="40.0" w:type="dxa"/>
              <w:left w:w="120.0" w:type="dxa"/>
              <w:bottom w:w="40.0" w:type="dxa"/>
              <w:right w:w="120.0" w:type="dxa"/>
            </w:tcMar>
            <w:vAlign w:val="center"/>
          </w:tcPr>
          <w:p w:rsidR="00000000" w:rsidDel="00000000" w:rsidP="00000000" w:rsidRDefault="00000000" w:rsidRPr="00000000" w14:paraId="0000002D">
            <w:pPr>
              <w:widowControl w:val="0"/>
              <w:rPr>
                <w:rFonts w:ascii="Lato" w:cs="Lato" w:eastAsia="Lato" w:hAnsi="Lato"/>
                <w:b w:val="1"/>
                <w:sz w:val="20"/>
                <w:szCs w:val="20"/>
                <w:shd w:fill="fce5cd" w:val="clear"/>
              </w:rPr>
            </w:pPr>
            <w:r w:rsidDel="00000000" w:rsidR="00000000" w:rsidRPr="00000000">
              <w:rPr>
                <w:rFonts w:ascii="Lato" w:cs="Lato" w:eastAsia="Lato" w:hAnsi="Lato"/>
                <w:sz w:val="20"/>
                <w:szCs w:val="20"/>
                <w:shd w:fill="fce5cd" w:val="clear"/>
                <w:rtl w:val="0"/>
              </w:rPr>
              <w:t xml:space="preserve">Individuals and Societies-</w:t>
            </w:r>
            <w:r w:rsidDel="00000000" w:rsidR="00000000" w:rsidRPr="00000000">
              <w:rPr>
                <w:rFonts w:ascii="Lato" w:cs="Lato" w:eastAsia="Lato" w:hAnsi="Lato"/>
                <w:b w:val="1"/>
                <w:sz w:val="20"/>
                <w:szCs w:val="20"/>
                <w:shd w:fill="fce5cd" w:val="clear"/>
                <w:rtl w:val="0"/>
              </w:rPr>
              <w:t xml:space="preserve"> History</w:t>
            </w:r>
          </w:p>
        </w:tc>
        <w:tc>
          <w:tcPr>
            <w:shd w:fill="ffffff" w:val="clear"/>
            <w:tcMar>
              <w:top w:w="40.0" w:type="dxa"/>
              <w:left w:w="120.0" w:type="dxa"/>
              <w:bottom w:w="40.0" w:type="dxa"/>
              <w:right w:w="120.0" w:type="dxa"/>
            </w:tcMar>
            <w:vAlign w:val="center"/>
          </w:tcPr>
          <w:p w:rsidR="00000000" w:rsidDel="00000000" w:rsidP="00000000" w:rsidRDefault="00000000" w:rsidRPr="00000000" w14:paraId="0000002E">
            <w:pPr>
              <w:widowControl w:val="0"/>
              <w:rPr>
                <w:rFonts w:ascii="Lato" w:cs="Lato" w:eastAsia="Lato" w:hAnsi="Lato"/>
                <w:sz w:val="20"/>
                <w:szCs w:val="20"/>
                <w:shd w:fill="fce5cd" w:val="clear"/>
              </w:rPr>
            </w:pPr>
            <w:r w:rsidDel="00000000" w:rsidR="00000000" w:rsidRPr="00000000">
              <w:rPr>
                <w:rFonts w:ascii="Lato" w:cs="Lato" w:eastAsia="Lato" w:hAnsi="Lato"/>
                <w:sz w:val="20"/>
                <w:szCs w:val="20"/>
                <w:shd w:fill="fce5cd" w:val="clear"/>
                <w:rtl w:val="0"/>
              </w:rPr>
              <w:t xml:space="preserve">To what extent was Leninism in practice a direct follow through of Marxism?</w:t>
            </w:r>
          </w:p>
        </w:tc>
      </w:tr>
      <w:tr>
        <w:trPr>
          <w:cantSplit w:val="0"/>
          <w:tblHeader w:val="0"/>
        </w:trPr>
        <w:tc>
          <w:tcPr/>
          <w:p w:rsidR="00000000" w:rsidDel="00000000" w:rsidP="00000000" w:rsidRDefault="00000000" w:rsidRPr="00000000" w14:paraId="0000002F">
            <w:pPr>
              <w:widowControl w:val="0"/>
              <w:spacing w:line="240" w:lineRule="auto"/>
              <w:rPr>
                <w:rFonts w:ascii="Lato" w:cs="Lato" w:eastAsia="Lato" w:hAnsi="Lato"/>
                <w:shd w:fill="fce5cd" w:val="clear"/>
              </w:rPr>
            </w:pPr>
            <w:r w:rsidDel="00000000" w:rsidR="00000000" w:rsidRPr="00000000">
              <w:rPr>
                <w:rFonts w:ascii="Lato" w:cs="Lato" w:eastAsia="Lato" w:hAnsi="Lato"/>
                <w:shd w:fill="fce5cd" w:val="clear"/>
                <w:rtl w:val="0"/>
              </w:rPr>
              <w:t xml:space="preserve">Tiffanie Huang*</w:t>
            </w:r>
          </w:p>
        </w:tc>
        <w:tc>
          <w:tcPr>
            <w:shd w:fill="ffffff" w:val="clear"/>
            <w:tcMar>
              <w:top w:w="40.0" w:type="dxa"/>
              <w:left w:w="120.0" w:type="dxa"/>
              <w:bottom w:w="40.0" w:type="dxa"/>
              <w:right w:w="120.0" w:type="dxa"/>
            </w:tcMar>
            <w:vAlign w:val="center"/>
          </w:tcPr>
          <w:p w:rsidR="00000000" w:rsidDel="00000000" w:rsidP="00000000" w:rsidRDefault="00000000" w:rsidRPr="00000000" w14:paraId="00000030">
            <w:pPr>
              <w:widowControl w:val="0"/>
              <w:rPr>
                <w:rFonts w:ascii="Lato" w:cs="Lato" w:eastAsia="Lato" w:hAnsi="Lato"/>
                <w:b w:val="1"/>
                <w:sz w:val="20"/>
                <w:szCs w:val="20"/>
                <w:shd w:fill="fce5cd" w:val="clear"/>
              </w:rPr>
            </w:pPr>
            <w:r w:rsidDel="00000000" w:rsidR="00000000" w:rsidRPr="00000000">
              <w:rPr>
                <w:rFonts w:ascii="Lato" w:cs="Lato" w:eastAsia="Lato" w:hAnsi="Lato"/>
                <w:sz w:val="20"/>
                <w:szCs w:val="20"/>
                <w:shd w:fill="fce5cd" w:val="clear"/>
                <w:rtl w:val="0"/>
              </w:rPr>
              <w:t xml:space="preserve">Individuals and Societies- </w:t>
            </w:r>
            <w:r w:rsidDel="00000000" w:rsidR="00000000" w:rsidRPr="00000000">
              <w:rPr>
                <w:rFonts w:ascii="Lato" w:cs="Lato" w:eastAsia="Lato" w:hAnsi="Lato"/>
                <w:b w:val="1"/>
                <w:sz w:val="20"/>
                <w:szCs w:val="20"/>
                <w:shd w:fill="fce5cd" w:val="clear"/>
                <w:rtl w:val="0"/>
              </w:rPr>
              <w:t xml:space="preserve">History</w:t>
            </w:r>
          </w:p>
        </w:tc>
        <w:tc>
          <w:tcPr>
            <w:shd w:fill="ffffff" w:val="clear"/>
            <w:tcMar>
              <w:top w:w="40.0" w:type="dxa"/>
              <w:left w:w="120.0" w:type="dxa"/>
              <w:bottom w:w="40.0" w:type="dxa"/>
              <w:right w:w="120.0" w:type="dxa"/>
            </w:tcMar>
            <w:vAlign w:val="center"/>
          </w:tcPr>
          <w:p w:rsidR="00000000" w:rsidDel="00000000" w:rsidP="00000000" w:rsidRDefault="00000000" w:rsidRPr="00000000" w14:paraId="00000031">
            <w:pPr>
              <w:widowControl w:val="0"/>
              <w:rPr>
                <w:rFonts w:ascii="Lato" w:cs="Lato" w:eastAsia="Lato" w:hAnsi="Lato"/>
                <w:sz w:val="20"/>
                <w:szCs w:val="20"/>
                <w:shd w:fill="fce5cd" w:val="clear"/>
              </w:rPr>
            </w:pPr>
            <w:r w:rsidDel="00000000" w:rsidR="00000000" w:rsidRPr="00000000">
              <w:rPr>
                <w:rFonts w:ascii="Lato" w:cs="Lato" w:eastAsia="Lato" w:hAnsi="Lato"/>
                <w:sz w:val="20"/>
                <w:szCs w:val="20"/>
                <w:shd w:fill="fce5cd" w:val="clear"/>
                <w:rtl w:val="0"/>
              </w:rPr>
              <w:t xml:space="preserve">Investigate the extent to which fruits have been used to influence groups throughout history.</w:t>
            </w:r>
          </w:p>
        </w:tc>
      </w:tr>
      <w:tr>
        <w:trPr>
          <w:cantSplit w:val="0"/>
          <w:tblHeader w:val="0"/>
        </w:trPr>
        <w:tc>
          <w:tcPr/>
          <w:p w:rsidR="00000000" w:rsidDel="00000000" w:rsidP="00000000" w:rsidRDefault="00000000" w:rsidRPr="00000000" w14:paraId="00000032">
            <w:pPr>
              <w:widowControl w:val="0"/>
              <w:spacing w:line="240" w:lineRule="auto"/>
              <w:rPr>
                <w:rFonts w:ascii="Lato" w:cs="Lato" w:eastAsia="Lato" w:hAnsi="Lato"/>
                <w:shd w:fill="fce5cd" w:val="clear"/>
              </w:rPr>
            </w:pPr>
            <w:r w:rsidDel="00000000" w:rsidR="00000000" w:rsidRPr="00000000">
              <w:rPr>
                <w:rFonts w:ascii="Lato" w:cs="Lato" w:eastAsia="Lato" w:hAnsi="Lato"/>
                <w:shd w:fill="fce5cd" w:val="clear"/>
                <w:rtl w:val="0"/>
              </w:rPr>
              <w:t xml:space="preserve">William Ramos*</w:t>
            </w:r>
          </w:p>
        </w:tc>
        <w:tc>
          <w:tcPr>
            <w:shd w:fill="f8f9fa" w:val="clear"/>
            <w:tcMar>
              <w:top w:w="40.0" w:type="dxa"/>
              <w:left w:w="120.0" w:type="dxa"/>
              <w:bottom w:w="40.0" w:type="dxa"/>
              <w:right w:w="120.0" w:type="dxa"/>
            </w:tcMar>
            <w:vAlign w:val="center"/>
          </w:tcPr>
          <w:p w:rsidR="00000000" w:rsidDel="00000000" w:rsidP="00000000" w:rsidRDefault="00000000" w:rsidRPr="00000000" w14:paraId="00000033">
            <w:pPr>
              <w:widowControl w:val="0"/>
              <w:rPr>
                <w:rFonts w:ascii="Lato" w:cs="Lato" w:eastAsia="Lato" w:hAnsi="Lato"/>
                <w:b w:val="1"/>
                <w:sz w:val="20"/>
                <w:szCs w:val="20"/>
                <w:shd w:fill="fce5cd" w:val="clear"/>
              </w:rPr>
            </w:pPr>
            <w:r w:rsidDel="00000000" w:rsidR="00000000" w:rsidRPr="00000000">
              <w:rPr>
                <w:rFonts w:ascii="Lato" w:cs="Lato" w:eastAsia="Lato" w:hAnsi="Lato"/>
                <w:sz w:val="20"/>
                <w:szCs w:val="20"/>
                <w:shd w:fill="fce5cd" w:val="clear"/>
                <w:rtl w:val="0"/>
              </w:rPr>
              <w:t xml:space="preserve">Individuals and Societies- </w:t>
            </w:r>
            <w:r w:rsidDel="00000000" w:rsidR="00000000" w:rsidRPr="00000000">
              <w:rPr>
                <w:rFonts w:ascii="Lato" w:cs="Lato" w:eastAsia="Lato" w:hAnsi="Lato"/>
                <w:b w:val="1"/>
                <w:sz w:val="20"/>
                <w:szCs w:val="20"/>
                <w:shd w:fill="fce5cd" w:val="clear"/>
                <w:rtl w:val="0"/>
              </w:rPr>
              <w:t xml:space="preserve">History</w:t>
            </w:r>
          </w:p>
        </w:tc>
        <w:tc>
          <w:tcPr>
            <w:shd w:fill="f8f9fa" w:val="clear"/>
            <w:tcMar>
              <w:top w:w="40.0" w:type="dxa"/>
              <w:left w:w="120.0" w:type="dxa"/>
              <w:bottom w:w="40.0" w:type="dxa"/>
              <w:right w:w="120.0" w:type="dxa"/>
            </w:tcMar>
            <w:vAlign w:val="center"/>
          </w:tcPr>
          <w:p w:rsidR="00000000" w:rsidDel="00000000" w:rsidP="00000000" w:rsidRDefault="00000000" w:rsidRPr="00000000" w14:paraId="00000034">
            <w:pPr>
              <w:widowControl w:val="0"/>
              <w:rPr>
                <w:rFonts w:ascii="Lato" w:cs="Lato" w:eastAsia="Lato" w:hAnsi="Lato"/>
                <w:sz w:val="20"/>
                <w:szCs w:val="20"/>
                <w:shd w:fill="fce5cd" w:val="clear"/>
              </w:rPr>
            </w:pPr>
            <w:r w:rsidDel="00000000" w:rsidR="00000000" w:rsidRPr="00000000">
              <w:rPr>
                <w:rFonts w:ascii="Lato" w:cs="Lato" w:eastAsia="Lato" w:hAnsi="Lato"/>
                <w:sz w:val="20"/>
                <w:szCs w:val="20"/>
                <w:shd w:fill="fce5cd" w:val="clear"/>
                <w:rtl w:val="0"/>
              </w:rPr>
              <w:t xml:space="preserve">To what extent did the reopening of foreign trade with Japan in 1858 effect the impressionist movement?</w:t>
            </w:r>
          </w:p>
        </w:tc>
      </w:tr>
      <w:tr>
        <w:trPr>
          <w:cantSplit w:val="0"/>
          <w:tblHeader w:val="0"/>
        </w:trPr>
        <w:tc>
          <w:tcPr/>
          <w:p w:rsidR="00000000" w:rsidDel="00000000" w:rsidP="00000000" w:rsidRDefault="00000000" w:rsidRPr="00000000" w14:paraId="00000035">
            <w:pPr>
              <w:widowControl w:val="0"/>
              <w:spacing w:line="240" w:lineRule="auto"/>
              <w:rPr>
                <w:rFonts w:ascii="Lato" w:cs="Lato" w:eastAsia="Lato" w:hAnsi="Lato"/>
                <w:shd w:fill="d0e0e3" w:val="clear"/>
              </w:rPr>
            </w:pPr>
            <w:r w:rsidDel="00000000" w:rsidR="00000000" w:rsidRPr="00000000">
              <w:rPr>
                <w:rFonts w:ascii="Lato" w:cs="Lato" w:eastAsia="Lato" w:hAnsi="Lato"/>
                <w:shd w:fill="d0e0e3" w:val="clear"/>
                <w:rtl w:val="0"/>
              </w:rPr>
              <w:t xml:space="preserve">Malu Brito Schmitz*</w:t>
            </w:r>
          </w:p>
        </w:tc>
        <w:tc>
          <w:tcPr>
            <w:shd w:fill="ffffff" w:val="clear"/>
            <w:tcMar>
              <w:top w:w="40.0" w:type="dxa"/>
              <w:left w:w="120.0" w:type="dxa"/>
              <w:bottom w:w="40.0" w:type="dxa"/>
              <w:right w:w="120.0" w:type="dxa"/>
            </w:tcMar>
            <w:vAlign w:val="center"/>
          </w:tcPr>
          <w:p w:rsidR="00000000" w:rsidDel="00000000" w:rsidP="00000000" w:rsidRDefault="00000000" w:rsidRPr="00000000" w14:paraId="00000036">
            <w:pPr>
              <w:widowControl w:val="0"/>
              <w:rPr>
                <w:rFonts w:ascii="Lato" w:cs="Lato" w:eastAsia="Lato" w:hAnsi="Lato"/>
                <w:b w:val="1"/>
                <w:sz w:val="20"/>
                <w:szCs w:val="20"/>
                <w:shd w:fill="d0e0e3" w:val="clear"/>
              </w:rPr>
            </w:pPr>
            <w:r w:rsidDel="00000000" w:rsidR="00000000" w:rsidRPr="00000000">
              <w:rPr>
                <w:rFonts w:ascii="Lato" w:cs="Lato" w:eastAsia="Lato" w:hAnsi="Lato"/>
                <w:sz w:val="20"/>
                <w:szCs w:val="20"/>
                <w:shd w:fill="d0e0e3" w:val="clear"/>
                <w:rtl w:val="0"/>
              </w:rPr>
              <w:t xml:space="preserve">Interdisciplinary essays:</w:t>
            </w:r>
            <w:r w:rsidDel="00000000" w:rsidR="00000000" w:rsidRPr="00000000">
              <w:rPr>
                <w:rFonts w:ascii="Lato" w:cs="Lato" w:eastAsia="Lato" w:hAnsi="Lato"/>
                <w:b w:val="1"/>
                <w:sz w:val="20"/>
                <w:szCs w:val="20"/>
                <w:shd w:fill="d0e0e3" w:val="clear"/>
                <w:rtl w:val="0"/>
              </w:rPr>
              <w:t xml:space="preserve"> Environmental systems and societies</w:t>
            </w:r>
          </w:p>
        </w:tc>
        <w:tc>
          <w:tcPr>
            <w:shd w:fill="ffffff" w:val="clear"/>
            <w:tcMar>
              <w:top w:w="40.0" w:type="dxa"/>
              <w:left w:w="120.0" w:type="dxa"/>
              <w:bottom w:w="40.0" w:type="dxa"/>
              <w:right w:w="120.0" w:type="dxa"/>
            </w:tcMar>
            <w:vAlign w:val="center"/>
          </w:tcPr>
          <w:p w:rsidR="00000000" w:rsidDel="00000000" w:rsidP="00000000" w:rsidRDefault="00000000" w:rsidRPr="00000000" w14:paraId="00000037">
            <w:pPr>
              <w:widowControl w:val="0"/>
              <w:rPr>
                <w:rFonts w:ascii="Lato" w:cs="Lato" w:eastAsia="Lato" w:hAnsi="Lato"/>
                <w:sz w:val="20"/>
                <w:szCs w:val="20"/>
                <w:shd w:fill="d0e0e3" w:val="clear"/>
              </w:rPr>
            </w:pPr>
            <w:r w:rsidDel="00000000" w:rsidR="00000000" w:rsidRPr="00000000">
              <w:rPr>
                <w:rFonts w:ascii="Lato" w:cs="Lato" w:eastAsia="Lato" w:hAnsi="Lato"/>
                <w:sz w:val="20"/>
                <w:szCs w:val="20"/>
                <w:shd w:fill="d0e0e3" w:val="clear"/>
                <w:rtl w:val="0"/>
              </w:rPr>
              <w:t xml:space="preserve">What is the relationship between anthropogenic oil pollution and the biodiversity of the Amazon Rainforest ecosystems?</w:t>
            </w:r>
          </w:p>
        </w:tc>
      </w:tr>
      <w:tr>
        <w:trPr>
          <w:cantSplit w:val="0"/>
          <w:tblHeader w:val="0"/>
        </w:trPr>
        <w:tc>
          <w:tcPr/>
          <w:p w:rsidR="00000000" w:rsidDel="00000000" w:rsidP="00000000" w:rsidRDefault="00000000" w:rsidRPr="00000000" w14:paraId="00000038">
            <w:pPr>
              <w:widowControl w:val="0"/>
              <w:spacing w:line="240" w:lineRule="auto"/>
              <w:rPr>
                <w:rFonts w:ascii="Lato" w:cs="Lato" w:eastAsia="Lato" w:hAnsi="Lato"/>
                <w:shd w:fill="c9daf8" w:val="clear"/>
              </w:rPr>
            </w:pPr>
            <w:r w:rsidDel="00000000" w:rsidR="00000000" w:rsidRPr="00000000">
              <w:rPr>
                <w:rFonts w:ascii="Lato" w:cs="Lato" w:eastAsia="Lato" w:hAnsi="Lato"/>
                <w:shd w:fill="c9daf8" w:val="clear"/>
                <w:rtl w:val="0"/>
              </w:rPr>
              <w:t xml:space="preserve">Alexandra Barahona Godinez</w:t>
            </w:r>
          </w:p>
        </w:tc>
        <w:tc>
          <w:tcPr>
            <w:shd w:fill="f8f9fa" w:val="clear"/>
            <w:tcMar>
              <w:top w:w="40.0" w:type="dxa"/>
              <w:left w:w="120.0" w:type="dxa"/>
              <w:bottom w:w="40.0" w:type="dxa"/>
              <w:right w:w="120.0" w:type="dxa"/>
            </w:tcMar>
            <w:vAlign w:val="center"/>
          </w:tcPr>
          <w:p w:rsidR="00000000" w:rsidDel="00000000" w:rsidP="00000000" w:rsidRDefault="00000000" w:rsidRPr="00000000" w14:paraId="00000039">
            <w:pPr>
              <w:widowControl w:val="0"/>
              <w:rPr>
                <w:rFonts w:ascii="Lato" w:cs="Lato" w:eastAsia="Lato" w:hAnsi="Lato"/>
                <w:sz w:val="20"/>
                <w:szCs w:val="20"/>
                <w:shd w:fill="c9daf8" w:val="clear"/>
              </w:rPr>
            </w:pPr>
            <w:r w:rsidDel="00000000" w:rsidR="00000000" w:rsidRPr="00000000">
              <w:rPr>
                <w:rFonts w:ascii="Lato" w:cs="Lato" w:eastAsia="Lato" w:hAnsi="Lato"/>
                <w:sz w:val="20"/>
                <w:szCs w:val="20"/>
                <w:shd w:fill="c9daf8" w:val="clear"/>
                <w:rtl w:val="0"/>
              </w:rPr>
              <w:t xml:space="preserve">Interdisciplinary essays: </w:t>
            </w:r>
            <w:r w:rsidDel="00000000" w:rsidR="00000000" w:rsidRPr="00000000">
              <w:rPr>
                <w:rFonts w:ascii="Lato" w:cs="Lato" w:eastAsia="Lato" w:hAnsi="Lato"/>
                <w:b w:val="1"/>
                <w:sz w:val="20"/>
                <w:szCs w:val="20"/>
                <w:shd w:fill="c9daf8" w:val="clear"/>
                <w:rtl w:val="0"/>
              </w:rPr>
              <w:t xml:space="preserve">World Studies</w:t>
            </w:r>
            <w:r w:rsidDel="00000000" w:rsidR="00000000" w:rsidRPr="00000000">
              <w:rPr>
                <w:rFonts w:ascii="Lato" w:cs="Lato" w:eastAsia="Lato" w:hAnsi="Lato"/>
                <w:sz w:val="20"/>
                <w:szCs w:val="20"/>
                <w:shd w:fill="c9daf8" w:val="clear"/>
                <w:rtl w:val="0"/>
              </w:rPr>
              <w:t xml:space="preserve">- Conflict, peace and security</w:t>
            </w:r>
          </w:p>
        </w:tc>
        <w:tc>
          <w:tcPr>
            <w:shd w:fill="f8f9fa" w:val="clear"/>
            <w:tcMar>
              <w:top w:w="40.0" w:type="dxa"/>
              <w:left w:w="120.0" w:type="dxa"/>
              <w:bottom w:w="40.0" w:type="dxa"/>
              <w:right w:w="120.0" w:type="dxa"/>
            </w:tcMar>
            <w:vAlign w:val="center"/>
          </w:tcPr>
          <w:p w:rsidR="00000000" w:rsidDel="00000000" w:rsidP="00000000" w:rsidRDefault="00000000" w:rsidRPr="00000000" w14:paraId="0000003A">
            <w:pPr>
              <w:widowControl w:val="0"/>
              <w:rPr>
                <w:rFonts w:ascii="Lato" w:cs="Lato" w:eastAsia="Lato" w:hAnsi="Lato"/>
                <w:sz w:val="20"/>
                <w:szCs w:val="20"/>
                <w:shd w:fill="c9daf8" w:val="clear"/>
              </w:rPr>
            </w:pPr>
            <w:r w:rsidDel="00000000" w:rsidR="00000000" w:rsidRPr="00000000">
              <w:rPr>
                <w:rFonts w:ascii="Lato" w:cs="Lato" w:eastAsia="Lato" w:hAnsi="Lato"/>
                <w:sz w:val="20"/>
                <w:szCs w:val="20"/>
                <w:shd w:fill="c9daf8" w:val="clear"/>
                <w:rtl w:val="0"/>
              </w:rPr>
              <w:t xml:space="preserve">How did the attacks that occurred on September 11th affect airport security and foreign policies in the United States and countries associated with it?</w:t>
            </w:r>
          </w:p>
        </w:tc>
      </w:tr>
      <w:tr>
        <w:trPr>
          <w:cantSplit w:val="0"/>
          <w:tblHeader w:val="0"/>
        </w:trPr>
        <w:tc>
          <w:tcPr/>
          <w:p w:rsidR="00000000" w:rsidDel="00000000" w:rsidP="00000000" w:rsidRDefault="00000000" w:rsidRPr="00000000" w14:paraId="0000003B">
            <w:pPr>
              <w:widowControl w:val="0"/>
              <w:spacing w:line="240" w:lineRule="auto"/>
              <w:rPr>
                <w:rFonts w:ascii="Lato" w:cs="Lato" w:eastAsia="Lato" w:hAnsi="Lato"/>
                <w:shd w:fill="cfe2f3" w:val="clear"/>
              </w:rPr>
            </w:pPr>
            <w:r w:rsidDel="00000000" w:rsidR="00000000" w:rsidRPr="00000000">
              <w:rPr>
                <w:rFonts w:ascii="Lato" w:cs="Lato" w:eastAsia="Lato" w:hAnsi="Lato"/>
                <w:shd w:fill="cfe2f3" w:val="clear"/>
                <w:rtl w:val="0"/>
              </w:rPr>
              <w:t xml:space="preserve">Allison Garcia</w:t>
            </w:r>
          </w:p>
        </w:tc>
        <w:tc>
          <w:tcPr>
            <w:shd w:fill="ffffff" w:val="clear"/>
            <w:tcMar>
              <w:top w:w="40.0" w:type="dxa"/>
              <w:left w:w="120.0" w:type="dxa"/>
              <w:bottom w:w="40.0" w:type="dxa"/>
              <w:right w:w="120.0" w:type="dxa"/>
            </w:tcMar>
            <w:vAlign w:val="center"/>
          </w:tcPr>
          <w:p w:rsidR="00000000" w:rsidDel="00000000" w:rsidP="00000000" w:rsidRDefault="00000000" w:rsidRPr="00000000" w14:paraId="0000003C">
            <w:pPr>
              <w:widowControl w:val="0"/>
              <w:rPr>
                <w:rFonts w:ascii="Lato" w:cs="Lato" w:eastAsia="Lato" w:hAnsi="Lato"/>
                <w:sz w:val="20"/>
                <w:szCs w:val="20"/>
                <w:shd w:fill="cfe2f3" w:val="clear"/>
              </w:rPr>
            </w:pPr>
            <w:r w:rsidDel="00000000" w:rsidR="00000000" w:rsidRPr="00000000">
              <w:rPr>
                <w:rFonts w:ascii="Lato" w:cs="Lato" w:eastAsia="Lato" w:hAnsi="Lato"/>
                <w:sz w:val="20"/>
                <w:szCs w:val="20"/>
                <w:shd w:fill="cfe2f3" w:val="clear"/>
                <w:rtl w:val="0"/>
              </w:rPr>
              <w:t xml:space="preserve">Interdisciplinary essays: </w:t>
            </w:r>
            <w:r w:rsidDel="00000000" w:rsidR="00000000" w:rsidRPr="00000000">
              <w:rPr>
                <w:rFonts w:ascii="Lato" w:cs="Lato" w:eastAsia="Lato" w:hAnsi="Lato"/>
                <w:b w:val="1"/>
                <w:sz w:val="20"/>
                <w:szCs w:val="20"/>
                <w:shd w:fill="cfe2f3" w:val="clear"/>
                <w:rtl w:val="0"/>
              </w:rPr>
              <w:t xml:space="preserve">World Studies</w:t>
            </w:r>
            <w:r w:rsidDel="00000000" w:rsidR="00000000" w:rsidRPr="00000000">
              <w:rPr>
                <w:rFonts w:ascii="Lato" w:cs="Lato" w:eastAsia="Lato" w:hAnsi="Lato"/>
                <w:sz w:val="20"/>
                <w:szCs w:val="20"/>
                <w:shd w:fill="cfe2f3" w:val="clear"/>
                <w:rtl w:val="0"/>
              </w:rPr>
              <w:t xml:space="preserve">- Science, technology and society</w:t>
            </w:r>
          </w:p>
        </w:tc>
        <w:tc>
          <w:tcPr>
            <w:shd w:fill="ffffff" w:val="clear"/>
            <w:tcMar>
              <w:top w:w="40.0" w:type="dxa"/>
              <w:left w:w="120.0" w:type="dxa"/>
              <w:bottom w:w="40.0" w:type="dxa"/>
              <w:right w:w="120.0" w:type="dxa"/>
            </w:tcMar>
            <w:vAlign w:val="center"/>
          </w:tcPr>
          <w:p w:rsidR="00000000" w:rsidDel="00000000" w:rsidP="00000000" w:rsidRDefault="00000000" w:rsidRPr="00000000" w14:paraId="0000003D">
            <w:pPr>
              <w:widowControl w:val="0"/>
              <w:rPr>
                <w:rFonts w:ascii="Lato" w:cs="Lato" w:eastAsia="Lato" w:hAnsi="Lato"/>
                <w:sz w:val="20"/>
                <w:szCs w:val="20"/>
                <w:shd w:fill="cfe2f3" w:val="clear"/>
              </w:rPr>
            </w:pPr>
            <w:r w:rsidDel="00000000" w:rsidR="00000000" w:rsidRPr="00000000">
              <w:rPr>
                <w:rFonts w:ascii="Lato" w:cs="Lato" w:eastAsia="Lato" w:hAnsi="Lato"/>
                <w:sz w:val="20"/>
                <w:szCs w:val="20"/>
                <w:shd w:fill="cfe2f3" w:val="clear"/>
                <w:rtl w:val="0"/>
              </w:rPr>
              <w:t xml:space="preserve">To what extent is one still human despite the extensive use of a BCI to restore cognitive-functionality loss?</w:t>
            </w:r>
          </w:p>
        </w:tc>
      </w:tr>
      <w:tr>
        <w:trPr>
          <w:cantSplit w:val="0"/>
          <w:tblHeader w:val="0"/>
        </w:trPr>
        <w:tc>
          <w:tcPr/>
          <w:p w:rsidR="00000000" w:rsidDel="00000000" w:rsidP="00000000" w:rsidRDefault="00000000" w:rsidRPr="00000000" w14:paraId="0000003E">
            <w:pPr>
              <w:widowControl w:val="0"/>
              <w:spacing w:line="240" w:lineRule="auto"/>
              <w:rPr>
                <w:rFonts w:ascii="Lato" w:cs="Lato" w:eastAsia="Lato" w:hAnsi="Lato"/>
                <w:shd w:fill="d9d2e9" w:val="clear"/>
              </w:rPr>
            </w:pPr>
            <w:r w:rsidDel="00000000" w:rsidR="00000000" w:rsidRPr="00000000">
              <w:rPr>
                <w:rFonts w:ascii="Lato" w:cs="Lato" w:eastAsia="Lato" w:hAnsi="Lato"/>
                <w:shd w:fill="d9d2e9" w:val="clear"/>
                <w:rtl w:val="0"/>
              </w:rPr>
              <w:t xml:space="preserve">Kerah Roque*</w:t>
            </w:r>
          </w:p>
        </w:tc>
        <w:tc>
          <w:tcPr>
            <w:shd w:fill="f8f9fa" w:val="clear"/>
            <w:tcMar>
              <w:top w:w="40.0" w:type="dxa"/>
              <w:left w:w="120.0" w:type="dxa"/>
              <w:bottom w:w="40.0" w:type="dxa"/>
              <w:right w:w="120.0" w:type="dxa"/>
            </w:tcMar>
            <w:vAlign w:val="center"/>
          </w:tcPr>
          <w:p w:rsidR="00000000" w:rsidDel="00000000" w:rsidP="00000000" w:rsidRDefault="00000000" w:rsidRPr="00000000" w14:paraId="0000003F">
            <w:pPr>
              <w:widowControl w:val="0"/>
              <w:rPr>
                <w:rFonts w:ascii="Lato" w:cs="Lato" w:eastAsia="Lato" w:hAnsi="Lato"/>
                <w:sz w:val="20"/>
                <w:szCs w:val="20"/>
                <w:shd w:fill="d9d2e9" w:val="clear"/>
              </w:rPr>
            </w:pPr>
            <w:r w:rsidDel="00000000" w:rsidR="00000000" w:rsidRPr="00000000">
              <w:rPr>
                <w:rFonts w:ascii="Lato" w:cs="Lato" w:eastAsia="Lato" w:hAnsi="Lato"/>
                <w:b w:val="1"/>
                <w:sz w:val="20"/>
                <w:szCs w:val="20"/>
                <w:shd w:fill="d9d2e9" w:val="clear"/>
                <w:rtl w:val="0"/>
              </w:rPr>
              <w:t xml:space="preserve">Language and Literature</w:t>
            </w:r>
            <w:r w:rsidDel="00000000" w:rsidR="00000000" w:rsidRPr="00000000">
              <w:rPr>
                <w:rFonts w:ascii="Lato" w:cs="Lato" w:eastAsia="Lato" w:hAnsi="Lato"/>
                <w:sz w:val="20"/>
                <w:szCs w:val="20"/>
                <w:shd w:fill="d9d2e9" w:val="clear"/>
                <w:rtl w:val="0"/>
              </w:rPr>
              <w:t xml:space="preserve">- Category 1</w:t>
            </w:r>
          </w:p>
        </w:tc>
        <w:tc>
          <w:tcPr>
            <w:shd w:fill="f8f9fa" w:val="clear"/>
            <w:tcMar>
              <w:top w:w="40.0" w:type="dxa"/>
              <w:left w:w="120.0" w:type="dxa"/>
              <w:bottom w:w="40.0" w:type="dxa"/>
              <w:right w:w="120.0" w:type="dxa"/>
            </w:tcMar>
            <w:vAlign w:val="center"/>
          </w:tcPr>
          <w:p w:rsidR="00000000" w:rsidDel="00000000" w:rsidP="00000000" w:rsidRDefault="00000000" w:rsidRPr="00000000" w14:paraId="00000040">
            <w:pPr>
              <w:widowControl w:val="0"/>
              <w:rPr>
                <w:rFonts w:ascii="Lato" w:cs="Lato" w:eastAsia="Lato" w:hAnsi="Lato"/>
                <w:sz w:val="20"/>
                <w:szCs w:val="20"/>
                <w:shd w:fill="d9d2e9" w:val="clear"/>
              </w:rPr>
            </w:pPr>
            <w:r w:rsidDel="00000000" w:rsidR="00000000" w:rsidRPr="00000000">
              <w:rPr>
                <w:rFonts w:ascii="Lato" w:cs="Lato" w:eastAsia="Lato" w:hAnsi="Lato"/>
                <w:sz w:val="20"/>
                <w:szCs w:val="20"/>
                <w:shd w:fill="d9d2e9" w:val="clear"/>
                <w:rtl w:val="0"/>
              </w:rPr>
              <w:t xml:space="preserve">How does Sally Rooney’s use of diction and characterization, aided by her writing craft, in Normal People examine conformity within human relationships?</w:t>
            </w:r>
          </w:p>
        </w:tc>
      </w:tr>
      <w:tr>
        <w:trPr>
          <w:cantSplit w:val="0"/>
          <w:tblHeader w:val="0"/>
        </w:trPr>
        <w:tc>
          <w:tcPr/>
          <w:p w:rsidR="00000000" w:rsidDel="00000000" w:rsidP="00000000" w:rsidRDefault="00000000" w:rsidRPr="00000000" w14:paraId="00000041">
            <w:pPr>
              <w:widowControl w:val="0"/>
              <w:spacing w:line="240" w:lineRule="auto"/>
              <w:rPr>
                <w:rFonts w:ascii="Lato" w:cs="Lato" w:eastAsia="Lato" w:hAnsi="Lato"/>
                <w:shd w:fill="d9d2e9" w:val="clear"/>
              </w:rPr>
            </w:pPr>
            <w:r w:rsidDel="00000000" w:rsidR="00000000" w:rsidRPr="00000000">
              <w:rPr>
                <w:rFonts w:ascii="Lato" w:cs="Lato" w:eastAsia="Lato" w:hAnsi="Lato"/>
                <w:shd w:fill="d9d2e9" w:val="clear"/>
                <w:rtl w:val="0"/>
              </w:rPr>
              <w:t xml:space="preserve">Nithya Ravi*</w:t>
            </w:r>
          </w:p>
        </w:tc>
        <w:tc>
          <w:tcPr>
            <w:shd w:fill="ffffff" w:val="clear"/>
            <w:tcMar>
              <w:top w:w="40.0" w:type="dxa"/>
              <w:left w:w="120.0" w:type="dxa"/>
              <w:bottom w:w="40.0" w:type="dxa"/>
              <w:right w:w="120.0" w:type="dxa"/>
            </w:tcMar>
            <w:vAlign w:val="center"/>
          </w:tcPr>
          <w:p w:rsidR="00000000" w:rsidDel="00000000" w:rsidP="00000000" w:rsidRDefault="00000000" w:rsidRPr="00000000" w14:paraId="00000042">
            <w:pPr>
              <w:widowControl w:val="0"/>
              <w:rPr>
                <w:rFonts w:ascii="Lato" w:cs="Lato" w:eastAsia="Lato" w:hAnsi="Lato"/>
                <w:sz w:val="20"/>
                <w:szCs w:val="20"/>
                <w:shd w:fill="d9d2e9" w:val="clear"/>
              </w:rPr>
            </w:pPr>
            <w:r w:rsidDel="00000000" w:rsidR="00000000" w:rsidRPr="00000000">
              <w:rPr>
                <w:rFonts w:ascii="Lato" w:cs="Lato" w:eastAsia="Lato" w:hAnsi="Lato"/>
                <w:b w:val="1"/>
                <w:sz w:val="20"/>
                <w:szCs w:val="20"/>
                <w:shd w:fill="d9d2e9" w:val="clear"/>
                <w:rtl w:val="0"/>
              </w:rPr>
              <w:t xml:space="preserve">Language and Literature</w:t>
            </w:r>
            <w:r w:rsidDel="00000000" w:rsidR="00000000" w:rsidRPr="00000000">
              <w:rPr>
                <w:rFonts w:ascii="Lato" w:cs="Lato" w:eastAsia="Lato" w:hAnsi="Lato"/>
                <w:sz w:val="20"/>
                <w:szCs w:val="20"/>
                <w:shd w:fill="d9d2e9" w:val="clear"/>
                <w:rtl w:val="0"/>
              </w:rPr>
              <w:t xml:space="preserve">- Category 1</w:t>
            </w:r>
          </w:p>
        </w:tc>
        <w:tc>
          <w:tcPr>
            <w:shd w:fill="ffffff" w:val="clear"/>
            <w:tcMar>
              <w:top w:w="40.0" w:type="dxa"/>
              <w:left w:w="120.0" w:type="dxa"/>
              <w:bottom w:w="40.0" w:type="dxa"/>
              <w:right w:w="120.0" w:type="dxa"/>
            </w:tcMar>
            <w:vAlign w:val="center"/>
          </w:tcPr>
          <w:p w:rsidR="00000000" w:rsidDel="00000000" w:rsidP="00000000" w:rsidRDefault="00000000" w:rsidRPr="00000000" w14:paraId="00000043">
            <w:pPr>
              <w:widowControl w:val="0"/>
              <w:rPr>
                <w:rFonts w:ascii="Lato" w:cs="Lato" w:eastAsia="Lato" w:hAnsi="Lato"/>
                <w:sz w:val="20"/>
                <w:szCs w:val="20"/>
                <w:shd w:fill="d9d2e9" w:val="clear"/>
              </w:rPr>
            </w:pPr>
            <w:r w:rsidDel="00000000" w:rsidR="00000000" w:rsidRPr="00000000">
              <w:rPr>
                <w:rFonts w:ascii="Lato" w:cs="Lato" w:eastAsia="Lato" w:hAnsi="Lato"/>
                <w:sz w:val="20"/>
                <w:szCs w:val="20"/>
                <w:shd w:fill="d9d2e9" w:val="clear"/>
                <w:rtl w:val="0"/>
              </w:rPr>
              <w:t xml:space="preserve">To what extent does Ray Bradbury’s depiction of society, especially with its characters, in Fahrenheit 451 say about technology, censorship, and knowledge for the future?</w:t>
            </w:r>
          </w:p>
        </w:tc>
      </w:tr>
      <w:tr>
        <w:trPr>
          <w:cantSplit w:val="0"/>
          <w:tblHeader w:val="0"/>
        </w:trPr>
        <w:tc>
          <w:tcPr/>
          <w:p w:rsidR="00000000" w:rsidDel="00000000" w:rsidP="00000000" w:rsidRDefault="00000000" w:rsidRPr="00000000" w14:paraId="00000044">
            <w:pPr>
              <w:widowControl w:val="0"/>
              <w:spacing w:line="240" w:lineRule="auto"/>
              <w:rPr>
                <w:rFonts w:ascii="Lato" w:cs="Lato" w:eastAsia="Lato" w:hAnsi="Lato"/>
                <w:shd w:fill="d9d2e9" w:val="clear"/>
              </w:rPr>
            </w:pPr>
            <w:r w:rsidDel="00000000" w:rsidR="00000000" w:rsidRPr="00000000">
              <w:rPr>
                <w:rFonts w:ascii="Lato" w:cs="Lato" w:eastAsia="Lato" w:hAnsi="Lato"/>
                <w:shd w:fill="d9d2e9" w:val="clear"/>
                <w:rtl w:val="0"/>
              </w:rPr>
              <w:t xml:space="preserve">Wesley Taaffe*</w:t>
            </w:r>
          </w:p>
        </w:tc>
        <w:tc>
          <w:tcPr>
            <w:shd w:fill="f8f9fa" w:val="clear"/>
            <w:tcMar>
              <w:top w:w="40.0" w:type="dxa"/>
              <w:left w:w="120.0" w:type="dxa"/>
              <w:bottom w:w="40.0" w:type="dxa"/>
              <w:right w:w="120.0" w:type="dxa"/>
            </w:tcMar>
            <w:vAlign w:val="center"/>
          </w:tcPr>
          <w:p w:rsidR="00000000" w:rsidDel="00000000" w:rsidP="00000000" w:rsidRDefault="00000000" w:rsidRPr="00000000" w14:paraId="00000045">
            <w:pPr>
              <w:widowControl w:val="0"/>
              <w:rPr>
                <w:rFonts w:ascii="Lato" w:cs="Lato" w:eastAsia="Lato" w:hAnsi="Lato"/>
                <w:sz w:val="20"/>
                <w:szCs w:val="20"/>
                <w:shd w:fill="d9d2e9" w:val="clear"/>
              </w:rPr>
            </w:pPr>
            <w:r w:rsidDel="00000000" w:rsidR="00000000" w:rsidRPr="00000000">
              <w:rPr>
                <w:rFonts w:ascii="Lato" w:cs="Lato" w:eastAsia="Lato" w:hAnsi="Lato"/>
                <w:b w:val="1"/>
                <w:sz w:val="20"/>
                <w:szCs w:val="20"/>
                <w:shd w:fill="d9d2e9" w:val="clear"/>
                <w:rtl w:val="0"/>
              </w:rPr>
              <w:t xml:space="preserve">Language and Literature</w:t>
            </w:r>
            <w:r w:rsidDel="00000000" w:rsidR="00000000" w:rsidRPr="00000000">
              <w:rPr>
                <w:rFonts w:ascii="Lato" w:cs="Lato" w:eastAsia="Lato" w:hAnsi="Lato"/>
                <w:sz w:val="20"/>
                <w:szCs w:val="20"/>
                <w:shd w:fill="d9d2e9" w:val="clear"/>
                <w:rtl w:val="0"/>
              </w:rPr>
              <w:t xml:space="preserve">- Category 1</w:t>
            </w:r>
          </w:p>
        </w:tc>
        <w:tc>
          <w:tcPr>
            <w:shd w:fill="f8f9fa" w:val="clear"/>
            <w:tcMar>
              <w:top w:w="40.0" w:type="dxa"/>
              <w:left w:w="120.0" w:type="dxa"/>
              <w:bottom w:w="40.0" w:type="dxa"/>
              <w:right w:w="120.0" w:type="dxa"/>
            </w:tcMar>
            <w:vAlign w:val="center"/>
          </w:tcPr>
          <w:p w:rsidR="00000000" w:rsidDel="00000000" w:rsidP="00000000" w:rsidRDefault="00000000" w:rsidRPr="00000000" w14:paraId="00000046">
            <w:pPr>
              <w:widowControl w:val="0"/>
              <w:rPr>
                <w:rFonts w:ascii="Lato" w:cs="Lato" w:eastAsia="Lato" w:hAnsi="Lato"/>
                <w:sz w:val="20"/>
                <w:szCs w:val="20"/>
                <w:shd w:fill="d9d2e9" w:val="clear"/>
              </w:rPr>
            </w:pPr>
            <w:r w:rsidDel="00000000" w:rsidR="00000000" w:rsidRPr="00000000">
              <w:rPr>
                <w:rFonts w:ascii="Lato" w:cs="Lato" w:eastAsia="Lato" w:hAnsi="Lato"/>
                <w:sz w:val="20"/>
                <w:szCs w:val="20"/>
                <w:shd w:fill="d9d2e9" w:val="clear"/>
                <w:rtl w:val="0"/>
              </w:rPr>
              <w:t xml:space="preserve">“How does Suzanne Collins explore parallelism between the characters Lucy Gray Bard in 'The Ballad of Songbirds and Snakes' and Katniss Everdeen in the Original Trilogy of 'The Hunger Games,' and how do these parallel traits affect the character development of Cornelius Snow?”</w:t>
            </w:r>
          </w:p>
        </w:tc>
      </w:tr>
      <w:tr>
        <w:trPr>
          <w:cantSplit w:val="0"/>
          <w:tblHeader w:val="0"/>
        </w:trPr>
        <w:tc>
          <w:tcPr/>
          <w:p w:rsidR="00000000" w:rsidDel="00000000" w:rsidP="00000000" w:rsidRDefault="00000000" w:rsidRPr="00000000" w14:paraId="00000047">
            <w:pPr>
              <w:widowControl w:val="0"/>
              <w:spacing w:line="240" w:lineRule="auto"/>
              <w:rPr>
                <w:rFonts w:ascii="Lato" w:cs="Lato" w:eastAsia="Lato" w:hAnsi="Lato"/>
                <w:shd w:fill="d9d2e9" w:val="clear"/>
              </w:rPr>
            </w:pPr>
            <w:r w:rsidDel="00000000" w:rsidR="00000000" w:rsidRPr="00000000">
              <w:rPr>
                <w:rFonts w:ascii="Lato" w:cs="Lato" w:eastAsia="Lato" w:hAnsi="Lato"/>
                <w:shd w:fill="d9d2e9" w:val="clear"/>
                <w:rtl w:val="0"/>
              </w:rPr>
              <w:t xml:space="preserve">Joshua Rodkey</w:t>
            </w:r>
          </w:p>
        </w:tc>
        <w:tc>
          <w:tcPr>
            <w:shd w:fill="ffffff" w:val="clear"/>
            <w:tcMar>
              <w:top w:w="40.0" w:type="dxa"/>
              <w:left w:w="120.0" w:type="dxa"/>
              <w:bottom w:w="40.0" w:type="dxa"/>
              <w:right w:w="120.0" w:type="dxa"/>
            </w:tcMar>
            <w:vAlign w:val="center"/>
          </w:tcPr>
          <w:p w:rsidR="00000000" w:rsidDel="00000000" w:rsidP="00000000" w:rsidRDefault="00000000" w:rsidRPr="00000000" w14:paraId="00000048">
            <w:pPr>
              <w:widowControl w:val="0"/>
              <w:rPr>
                <w:rFonts w:ascii="Lato" w:cs="Lato" w:eastAsia="Lato" w:hAnsi="Lato"/>
                <w:sz w:val="20"/>
                <w:szCs w:val="20"/>
                <w:shd w:fill="d9d2e9" w:val="clear"/>
              </w:rPr>
            </w:pPr>
            <w:r w:rsidDel="00000000" w:rsidR="00000000" w:rsidRPr="00000000">
              <w:rPr>
                <w:rFonts w:ascii="Lato" w:cs="Lato" w:eastAsia="Lato" w:hAnsi="Lato"/>
                <w:b w:val="1"/>
                <w:sz w:val="20"/>
                <w:szCs w:val="20"/>
                <w:shd w:fill="d9d2e9" w:val="clear"/>
                <w:rtl w:val="0"/>
              </w:rPr>
              <w:t xml:space="preserve">Language and Literature</w:t>
            </w:r>
            <w:r w:rsidDel="00000000" w:rsidR="00000000" w:rsidRPr="00000000">
              <w:rPr>
                <w:rFonts w:ascii="Lato" w:cs="Lato" w:eastAsia="Lato" w:hAnsi="Lato"/>
                <w:sz w:val="20"/>
                <w:szCs w:val="20"/>
                <w:shd w:fill="d9d2e9" w:val="clear"/>
                <w:rtl w:val="0"/>
              </w:rPr>
              <w:t xml:space="preserve">- Category 2</w:t>
            </w:r>
          </w:p>
        </w:tc>
        <w:tc>
          <w:tcPr>
            <w:shd w:fill="ffffff" w:val="clear"/>
            <w:tcMar>
              <w:top w:w="40.0" w:type="dxa"/>
              <w:left w:w="120.0" w:type="dxa"/>
              <w:bottom w:w="40.0" w:type="dxa"/>
              <w:right w:w="120.0" w:type="dxa"/>
            </w:tcMar>
            <w:vAlign w:val="center"/>
          </w:tcPr>
          <w:p w:rsidR="00000000" w:rsidDel="00000000" w:rsidP="00000000" w:rsidRDefault="00000000" w:rsidRPr="00000000" w14:paraId="00000049">
            <w:pPr>
              <w:widowControl w:val="0"/>
              <w:rPr>
                <w:rFonts w:ascii="Lato" w:cs="Lato" w:eastAsia="Lato" w:hAnsi="Lato"/>
                <w:sz w:val="20"/>
                <w:szCs w:val="20"/>
                <w:shd w:fill="d9d2e9" w:val="clear"/>
              </w:rPr>
            </w:pPr>
            <w:r w:rsidDel="00000000" w:rsidR="00000000" w:rsidRPr="00000000">
              <w:rPr>
                <w:rFonts w:ascii="Lato" w:cs="Lato" w:eastAsia="Lato" w:hAnsi="Lato"/>
                <w:sz w:val="20"/>
                <w:szCs w:val="20"/>
                <w:shd w:fill="d9d2e9" w:val="clear"/>
                <w:rtl w:val="0"/>
              </w:rPr>
              <w:t xml:space="preserve">How far are the approaches to understanding myth different in Joseph Campbell’s A Hero with a Thousand Faces and Vladimir Propp’s Morphology of a Folktale?</w:t>
            </w:r>
          </w:p>
        </w:tc>
      </w:tr>
      <w:tr>
        <w:trPr>
          <w:cantSplit w:val="0"/>
          <w:tblHeader w:val="0"/>
        </w:trPr>
        <w:tc>
          <w:tcPr/>
          <w:p w:rsidR="00000000" w:rsidDel="00000000" w:rsidP="00000000" w:rsidRDefault="00000000" w:rsidRPr="00000000" w14:paraId="0000004A">
            <w:pPr>
              <w:widowControl w:val="0"/>
              <w:spacing w:line="240" w:lineRule="auto"/>
              <w:rPr>
                <w:rFonts w:ascii="Lato" w:cs="Lato" w:eastAsia="Lato" w:hAnsi="Lato"/>
                <w:shd w:fill="d9ead3" w:val="clear"/>
              </w:rPr>
            </w:pPr>
            <w:r w:rsidDel="00000000" w:rsidR="00000000" w:rsidRPr="00000000">
              <w:rPr>
                <w:rFonts w:ascii="Lato" w:cs="Lato" w:eastAsia="Lato" w:hAnsi="Lato"/>
                <w:shd w:fill="d9ead3" w:val="clear"/>
                <w:rtl w:val="0"/>
              </w:rPr>
              <w:t xml:space="preserve">Diya Guar</w:t>
            </w:r>
          </w:p>
        </w:tc>
        <w:tc>
          <w:tcPr>
            <w:shd w:fill="f8f9fa" w:val="clear"/>
            <w:tcMar>
              <w:top w:w="40.0" w:type="dxa"/>
              <w:left w:w="120.0" w:type="dxa"/>
              <w:bottom w:w="40.0" w:type="dxa"/>
              <w:right w:w="120.0" w:type="dxa"/>
            </w:tcMar>
            <w:vAlign w:val="center"/>
          </w:tcPr>
          <w:p w:rsidR="00000000" w:rsidDel="00000000" w:rsidP="00000000" w:rsidRDefault="00000000" w:rsidRPr="00000000" w14:paraId="0000004B">
            <w:pPr>
              <w:widowControl w:val="0"/>
              <w:rPr>
                <w:rFonts w:ascii="Lato" w:cs="Lato" w:eastAsia="Lato" w:hAnsi="Lato"/>
                <w:b w:val="1"/>
                <w:sz w:val="20"/>
                <w:szCs w:val="20"/>
                <w:shd w:fill="d9ead3" w:val="clear"/>
              </w:rPr>
            </w:pPr>
            <w:r w:rsidDel="00000000" w:rsidR="00000000" w:rsidRPr="00000000">
              <w:rPr>
                <w:rFonts w:ascii="Lato" w:cs="Lato" w:eastAsia="Lato" w:hAnsi="Lato"/>
                <w:sz w:val="20"/>
                <w:szCs w:val="20"/>
                <w:shd w:fill="d9ead3" w:val="clear"/>
                <w:rtl w:val="0"/>
              </w:rPr>
              <w:t xml:space="preserve">Sciences- </w:t>
            </w:r>
            <w:r w:rsidDel="00000000" w:rsidR="00000000" w:rsidRPr="00000000">
              <w:rPr>
                <w:rFonts w:ascii="Lato" w:cs="Lato" w:eastAsia="Lato" w:hAnsi="Lato"/>
                <w:b w:val="1"/>
                <w:sz w:val="20"/>
                <w:szCs w:val="20"/>
                <w:shd w:fill="d9ead3" w:val="clear"/>
                <w:rtl w:val="0"/>
              </w:rPr>
              <w:t xml:space="preserve">Biology</w:t>
            </w:r>
          </w:p>
        </w:tc>
        <w:tc>
          <w:tcPr>
            <w:shd w:fill="f8f9fa" w:val="clear"/>
            <w:tcMar>
              <w:top w:w="40.0" w:type="dxa"/>
              <w:left w:w="120.0" w:type="dxa"/>
              <w:bottom w:w="40.0" w:type="dxa"/>
              <w:right w:w="120.0" w:type="dxa"/>
            </w:tcMar>
            <w:vAlign w:val="center"/>
          </w:tcPr>
          <w:p w:rsidR="00000000" w:rsidDel="00000000" w:rsidP="00000000" w:rsidRDefault="00000000" w:rsidRPr="00000000" w14:paraId="0000004C">
            <w:pPr>
              <w:widowControl w:val="0"/>
              <w:rPr>
                <w:rFonts w:ascii="Lato" w:cs="Lato" w:eastAsia="Lato" w:hAnsi="Lato"/>
                <w:sz w:val="20"/>
                <w:szCs w:val="20"/>
                <w:shd w:fill="d9ead3" w:val="clear"/>
              </w:rPr>
            </w:pPr>
            <w:r w:rsidDel="00000000" w:rsidR="00000000" w:rsidRPr="00000000">
              <w:rPr>
                <w:rFonts w:ascii="Lato" w:cs="Lato" w:eastAsia="Lato" w:hAnsi="Lato"/>
                <w:sz w:val="20"/>
                <w:szCs w:val="20"/>
                <w:shd w:fill="d9ead3" w:val="clear"/>
                <w:rtl w:val="0"/>
              </w:rPr>
              <w:t xml:space="preserve">To what extent does CRISPR-Cas9-mediated modification impact the progression of cervical cancer induced by viral HPV genes?</w:t>
            </w:r>
          </w:p>
        </w:tc>
      </w:tr>
      <w:tr>
        <w:trPr>
          <w:cantSplit w:val="0"/>
          <w:tblHeader w:val="0"/>
        </w:trPr>
        <w:tc>
          <w:tcPr/>
          <w:p w:rsidR="00000000" w:rsidDel="00000000" w:rsidP="00000000" w:rsidRDefault="00000000" w:rsidRPr="00000000" w14:paraId="0000004D">
            <w:pPr>
              <w:widowControl w:val="0"/>
              <w:spacing w:line="240" w:lineRule="auto"/>
              <w:rPr>
                <w:rFonts w:ascii="Lato" w:cs="Lato" w:eastAsia="Lato" w:hAnsi="Lato"/>
                <w:shd w:fill="d9ead3" w:val="clear"/>
              </w:rPr>
            </w:pPr>
            <w:r w:rsidDel="00000000" w:rsidR="00000000" w:rsidRPr="00000000">
              <w:rPr>
                <w:rFonts w:ascii="Lato" w:cs="Lato" w:eastAsia="Lato" w:hAnsi="Lato"/>
                <w:shd w:fill="d9ead3" w:val="clear"/>
                <w:rtl w:val="0"/>
              </w:rPr>
              <w:t xml:space="preserve">Elisabeth Pope*</w:t>
            </w:r>
          </w:p>
        </w:tc>
        <w:tc>
          <w:tcPr>
            <w:shd w:fill="f8f9fa" w:val="clear"/>
            <w:tcMar>
              <w:top w:w="40.0" w:type="dxa"/>
              <w:left w:w="120.0" w:type="dxa"/>
              <w:bottom w:w="40.0" w:type="dxa"/>
              <w:right w:w="120.0" w:type="dxa"/>
            </w:tcMar>
            <w:vAlign w:val="center"/>
          </w:tcPr>
          <w:p w:rsidR="00000000" w:rsidDel="00000000" w:rsidP="00000000" w:rsidRDefault="00000000" w:rsidRPr="00000000" w14:paraId="0000004E">
            <w:pPr>
              <w:widowControl w:val="0"/>
              <w:rPr>
                <w:rFonts w:ascii="Lato" w:cs="Lato" w:eastAsia="Lato" w:hAnsi="Lato"/>
                <w:b w:val="1"/>
                <w:sz w:val="20"/>
                <w:szCs w:val="20"/>
                <w:shd w:fill="d9ead3" w:val="clear"/>
              </w:rPr>
            </w:pPr>
            <w:r w:rsidDel="00000000" w:rsidR="00000000" w:rsidRPr="00000000">
              <w:rPr>
                <w:rFonts w:ascii="Lato" w:cs="Lato" w:eastAsia="Lato" w:hAnsi="Lato"/>
                <w:sz w:val="20"/>
                <w:szCs w:val="20"/>
                <w:shd w:fill="d9ead3" w:val="clear"/>
                <w:rtl w:val="0"/>
              </w:rPr>
              <w:t xml:space="preserve">Sciences- </w:t>
            </w:r>
            <w:r w:rsidDel="00000000" w:rsidR="00000000" w:rsidRPr="00000000">
              <w:rPr>
                <w:rFonts w:ascii="Lato" w:cs="Lato" w:eastAsia="Lato" w:hAnsi="Lato"/>
                <w:b w:val="1"/>
                <w:sz w:val="20"/>
                <w:szCs w:val="20"/>
                <w:shd w:fill="d9ead3" w:val="clear"/>
                <w:rtl w:val="0"/>
              </w:rPr>
              <w:t xml:space="preserve">Biology</w:t>
            </w:r>
          </w:p>
        </w:tc>
        <w:tc>
          <w:tcPr>
            <w:shd w:fill="f8f9fa" w:val="clear"/>
            <w:tcMar>
              <w:top w:w="40.0" w:type="dxa"/>
              <w:left w:w="120.0" w:type="dxa"/>
              <w:bottom w:w="40.0" w:type="dxa"/>
              <w:right w:w="120.0" w:type="dxa"/>
            </w:tcMar>
            <w:vAlign w:val="center"/>
          </w:tcPr>
          <w:p w:rsidR="00000000" w:rsidDel="00000000" w:rsidP="00000000" w:rsidRDefault="00000000" w:rsidRPr="00000000" w14:paraId="0000004F">
            <w:pPr>
              <w:widowControl w:val="0"/>
              <w:rPr>
                <w:rFonts w:ascii="Lato" w:cs="Lato" w:eastAsia="Lato" w:hAnsi="Lato"/>
                <w:sz w:val="20"/>
                <w:szCs w:val="20"/>
                <w:shd w:fill="d9ead3" w:val="clear"/>
              </w:rPr>
            </w:pPr>
            <w:r w:rsidDel="00000000" w:rsidR="00000000" w:rsidRPr="00000000">
              <w:rPr>
                <w:rFonts w:ascii="Lato" w:cs="Lato" w:eastAsia="Lato" w:hAnsi="Lato"/>
                <w:sz w:val="20"/>
                <w:szCs w:val="20"/>
                <w:shd w:fill="d9ead3" w:val="clear"/>
                <w:rtl w:val="0"/>
              </w:rPr>
              <w:t xml:space="preserve">To what extent does the ingestion of microplastics through the consumption of seafood from the Arabian Ocean affect the Indian population’s immune health.</w:t>
            </w:r>
          </w:p>
        </w:tc>
      </w:tr>
      <w:tr>
        <w:trPr>
          <w:cantSplit w:val="0"/>
          <w:tblHeader w:val="0"/>
        </w:trPr>
        <w:tc>
          <w:tcPr/>
          <w:p w:rsidR="00000000" w:rsidDel="00000000" w:rsidP="00000000" w:rsidRDefault="00000000" w:rsidRPr="00000000" w14:paraId="00000050">
            <w:pPr>
              <w:widowControl w:val="0"/>
              <w:spacing w:line="240" w:lineRule="auto"/>
              <w:rPr>
                <w:rFonts w:ascii="Lato" w:cs="Lato" w:eastAsia="Lato" w:hAnsi="Lato"/>
                <w:shd w:fill="d9ead3" w:val="clear"/>
              </w:rPr>
            </w:pPr>
            <w:r w:rsidDel="00000000" w:rsidR="00000000" w:rsidRPr="00000000">
              <w:rPr>
                <w:rFonts w:ascii="Lato" w:cs="Lato" w:eastAsia="Lato" w:hAnsi="Lato"/>
                <w:shd w:fill="d9ead3" w:val="clear"/>
                <w:rtl w:val="0"/>
              </w:rPr>
              <w:t xml:space="preserve">Mariam Hamouie</w:t>
            </w:r>
          </w:p>
        </w:tc>
        <w:tc>
          <w:tcPr>
            <w:shd w:fill="ffffff" w:val="clear"/>
            <w:tcMar>
              <w:top w:w="40.0" w:type="dxa"/>
              <w:left w:w="120.0" w:type="dxa"/>
              <w:bottom w:w="40.0" w:type="dxa"/>
              <w:right w:w="120.0" w:type="dxa"/>
            </w:tcMar>
            <w:vAlign w:val="center"/>
          </w:tcPr>
          <w:p w:rsidR="00000000" w:rsidDel="00000000" w:rsidP="00000000" w:rsidRDefault="00000000" w:rsidRPr="00000000" w14:paraId="00000051">
            <w:pPr>
              <w:widowControl w:val="0"/>
              <w:rPr>
                <w:rFonts w:ascii="Lato" w:cs="Lato" w:eastAsia="Lato" w:hAnsi="Lato"/>
                <w:b w:val="1"/>
                <w:sz w:val="20"/>
                <w:szCs w:val="20"/>
                <w:shd w:fill="d9ead3" w:val="clear"/>
              </w:rPr>
            </w:pPr>
            <w:r w:rsidDel="00000000" w:rsidR="00000000" w:rsidRPr="00000000">
              <w:rPr>
                <w:rFonts w:ascii="Lato" w:cs="Lato" w:eastAsia="Lato" w:hAnsi="Lato"/>
                <w:sz w:val="20"/>
                <w:szCs w:val="20"/>
                <w:shd w:fill="d9ead3" w:val="clear"/>
                <w:rtl w:val="0"/>
              </w:rPr>
              <w:t xml:space="preserve">Sciences- </w:t>
            </w:r>
            <w:r w:rsidDel="00000000" w:rsidR="00000000" w:rsidRPr="00000000">
              <w:rPr>
                <w:rFonts w:ascii="Lato" w:cs="Lato" w:eastAsia="Lato" w:hAnsi="Lato"/>
                <w:b w:val="1"/>
                <w:sz w:val="20"/>
                <w:szCs w:val="20"/>
                <w:shd w:fill="d9ead3" w:val="clear"/>
                <w:rtl w:val="0"/>
              </w:rPr>
              <w:t xml:space="preserve">Biology</w:t>
            </w:r>
          </w:p>
        </w:tc>
        <w:tc>
          <w:tcPr>
            <w:shd w:fill="ffffff" w:val="clear"/>
            <w:tcMar>
              <w:top w:w="40.0" w:type="dxa"/>
              <w:left w:w="120.0" w:type="dxa"/>
              <w:bottom w:w="40.0" w:type="dxa"/>
              <w:right w:w="120.0" w:type="dxa"/>
            </w:tcMar>
            <w:vAlign w:val="center"/>
          </w:tcPr>
          <w:p w:rsidR="00000000" w:rsidDel="00000000" w:rsidP="00000000" w:rsidRDefault="00000000" w:rsidRPr="00000000" w14:paraId="00000052">
            <w:pPr>
              <w:widowControl w:val="0"/>
              <w:rPr>
                <w:rFonts w:ascii="Lato" w:cs="Lato" w:eastAsia="Lato" w:hAnsi="Lato"/>
                <w:sz w:val="20"/>
                <w:szCs w:val="20"/>
                <w:shd w:fill="d9ead3" w:val="clear"/>
              </w:rPr>
            </w:pPr>
            <w:r w:rsidDel="00000000" w:rsidR="00000000" w:rsidRPr="00000000">
              <w:rPr>
                <w:rFonts w:ascii="Lato" w:cs="Lato" w:eastAsia="Lato" w:hAnsi="Lato"/>
                <w:sz w:val="20"/>
                <w:szCs w:val="20"/>
                <w:shd w:fill="d9ead3" w:val="clear"/>
                <w:rtl w:val="0"/>
              </w:rPr>
              <w:t xml:space="preserve">To what extent do UV tanning beds increase the risk of developing melanoma?</w:t>
            </w:r>
          </w:p>
        </w:tc>
      </w:tr>
      <w:tr>
        <w:trPr>
          <w:cantSplit w:val="0"/>
          <w:tblHeader w:val="0"/>
        </w:trPr>
        <w:tc>
          <w:tcPr/>
          <w:p w:rsidR="00000000" w:rsidDel="00000000" w:rsidP="00000000" w:rsidRDefault="00000000" w:rsidRPr="00000000" w14:paraId="00000053">
            <w:pPr>
              <w:widowControl w:val="0"/>
              <w:spacing w:line="240" w:lineRule="auto"/>
              <w:rPr>
                <w:rFonts w:ascii="Lato" w:cs="Lato" w:eastAsia="Lato" w:hAnsi="Lato"/>
                <w:shd w:fill="d9ead3" w:val="clear"/>
              </w:rPr>
            </w:pPr>
            <w:r w:rsidDel="00000000" w:rsidR="00000000" w:rsidRPr="00000000">
              <w:rPr>
                <w:rFonts w:ascii="Lato" w:cs="Lato" w:eastAsia="Lato" w:hAnsi="Lato"/>
                <w:shd w:fill="d9ead3" w:val="clear"/>
                <w:rtl w:val="0"/>
              </w:rPr>
              <w:t xml:space="preserve">TaShanna Davis*</w:t>
            </w:r>
          </w:p>
        </w:tc>
        <w:tc>
          <w:tcPr>
            <w:shd w:fill="f8f9fa" w:val="clear"/>
            <w:tcMar>
              <w:top w:w="40.0" w:type="dxa"/>
              <w:left w:w="120.0" w:type="dxa"/>
              <w:bottom w:w="40.0" w:type="dxa"/>
              <w:right w:w="120.0" w:type="dxa"/>
            </w:tcMar>
            <w:vAlign w:val="center"/>
          </w:tcPr>
          <w:p w:rsidR="00000000" w:rsidDel="00000000" w:rsidP="00000000" w:rsidRDefault="00000000" w:rsidRPr="00000000" w14:paraId="00000054">
            <w:pPr>
              <w:widowControl w:val="0"/>
              <w:rPr>
                <w:rFonts w:ascii="Lato" w:cs="Lato" w:eastAsia="Lato" w:hAnsi="Lato"/>
                <w:b w:val="1"/>
                <w:sz w:val="20"/>
                <w:szCs w:val="20"/>
                <w:shd w:fill="d9ead3" w:val="clear"/>
              </w:rPr>
            </w:pPr>
            <w:r w:rsidDel="00000000" w:rsidR="00000000" w:rsidRPr="00000000">
              <w:rPr>
                <w:rFonts w:ascii="Lato" w:cs="Lato" w:eastAsia="Lato" w:hAnsi="Lato"/>
                <w:sz w:val="20"/>
                <w:szCs w:val="20"/>
                <w:shd w:fill="d9ead3" w:val="clear"/>
                <w:rtl w:val="0"/>
              </w:rPr>
              <w:t xml:space="preserve">Sciences- </w:t>
            </w:r>
            <w:r w:rsidDel="00000000" w:rsidR="00000000" w:rsidRPr="00000000">
              <w:rPr>
                <w:rFonts w:ascii="Lato" w:cs="Lato" w:eastAsia="Lato" w:hAnsi="Lato"/>
                <w:b w:val="1"/>
                <w:sz w:val="20"/>
                <w:szCs w:val="20"/>
                <w:shd w:fill="d9ead3" w:val="clear"/>
                <w:rtl w:val="0"/>
              </w:rPr>
              <w:t xml:space="preserve">Biology</w:t>
            </w:r>
          </w:p>
        </w:tc>
        <w:tc>
          <w:tcPr>
            <w:shd w:fill="f8f9fa" w:val="clear"/>
            <w:tcMar>
              <w:top w:w="40.0" w:type="dxa"/>
              <w:left w:w="120.0" w:type="dxa"/>
              <w:bottom w:w="40.0" w:type="dxa"/>
              <w:right w:w="120.0" w:type="dxa"/>
            </w:tcMar>
            <w:vAlign w:val="center"/>
          </w:tcPr>
          <w:p w:rsidR="00000000" w:rsidDel="00000000" w:rsidP="00000000" w:rsidRDefault="00000000" w:rsidRPr="00000000" w14:paraId="00000055">
            <w:pPr>
              <w:widowControl w:val="0"/>
              <w:rPr>
                <w:rFonts w:ascii="Lato" w:cs="Lato" w:eastAsia="Lato" w:hAnsi="Lato"/>
                <w:sz w:val="20"/>
                <w:szCs w:val="20"/>
                <w:shd w:fill="d9ead3" w:val="clear"/>
              </w:rPr>
            </w:pPr>
            <w:r w:rsidDel="00000000" w:rsidR="00000000" w:rsidRPr="00000000">
              <w:rPr>
                <w:rFonts w:ascii="Lato" w:cs="Lato" w:eastAsia="Lato" w:hAnsi="Lato"/>
                <w:sz w:val="20"/>
                <w:szCs w:val="20"/>
                <w:shd w:fill="d9ead3" w:val="clear"/>
                <w:rtl w:val="0"/>
              </w:rPr>
              <w:t xml:space="preserve">How have advancements in the genetic understanding and treatment of Neurofibromatosis influenced the management and therapeutic approaches for other genetic disorders?</w:t>
            </w:r>
          </w:p>
        </w:tc>
      </w:tr>
      <w:tr>
        <w:trPr>
          <w:cantSplit w:val="0"/>
          <w:tblHeader w:val="0"/>
        </w:trPr>
        <w:tc>
          <w:tcPr/>
          <w:p w:rsidR="00000000" w:rsidDel="00000000" w:rsidP="00000000" w:rsidRDefault="00000000" w:rsidRPr="00000000" w14:paraId="00000056">
            <w:pPr>
              <w:widowControl w:val="0"/>
              <w:spacing w:line="240" w:lineRule="auto"/>
              <w:rPr>
                <w:rFonts w:ascii="Lato" w:cs="Lato" w:eastAsia="Lato" w:hAnsi="Lato"/>
                <w:shd w:fill="cfe2f3" w:val="clear"/>
              </w:rPr>
            </w:pPr>
            <w:r w:rsidDel="00000000" w:rsidR="00000000" w:rsidRPr="00000000">
              <w:rPr>
                <w:rFonts w:ascii="Lato" w:cs="Lato" w:eastAsia="Lato" w:hAnsi="Lato"/>
                <w:shd w:fill="cfe2f3" w:val="clear"/>
                <w:rtl w:val="0"/>
              </w:rPr>
              <w:t xml:space="preserve">Guillermo Melendez*</w:t>
            </w:r>
          </w:p>
        </w:tc>
        <w:tc>
          <w:tcPr>
            <w:shd w:fill="f8f9fa" w:val="clear"/>
            <w:tcMar>
              <w:top w:w="40.0" w:type="dxa"/>
              <w:left w:w="120.0" w:type="dxa"/>
              <w:bottom w:w="40.0" w:type="dxa"/>
              <w:right w:w="120.0" w:type="dxa"/>
            </w:tcMar>
            <w:vAlign w:val="center"/>
          </w:tcPr>
          <w:p w:rsidR="00000000" w:rsidDel="00000000" w:rsidP="00000000" w:rsidRDefault="00000000" w:rsidRPr="00000000" w14:paraId="00000057">
            <w:pPr>
              <w:widowControl w:val="0"/>
              <w:rPr>
                <w:rFonts w:ascii="Lato" w:cs="Lato" w:eastAsia="Lato" w:hAnsi="Lato"/>
                <w:b w:val="1"/>
                <w:sz w:val="20"/>
                <w:szCs w:val="20"/>
                <w:shd w:fill="cfe2f3" w:val="clear"/>
              </w:rPr>
            </w:pPr>
            <w:r w:rsidDel="00000000" w:rsidR="00000000" w:rsidRPr="00000000">
              <w:rPr>
                <w:rFonts w:ascii="Lato" w:cs="Lato" w:eastAsia="Lato" w:hAnsi="Lato"/>
                <w:sz w:val="20"/>
                <w:szCs w:val="20"/>
                <w:shd w:fill="cfe2f3" w:val="clear"/>
                <w:rtl w:val="0"/>
              </w:rPr>
              <w:t xml:space="preserve">Sciences-</w:t>
            </w:r>
            <w:r w:rsidDel="00000000" w:rsidR="00000000" w:rsidRPr="00000000">
              <w:rPr>
                <w:rFonts w:ascii="Lato" w:cs="Lato" w:eastAsia="Lato" w:hAnsi="Lato"/>
                <w:b w:val="1"/>
                <w:sz w:val="20"/>
                <w:szCs w:val="20"/>
                <w:shd w:fill="cfe2f3" w:val="clear"/>
                <w:rtl w:val="0"/>
              </w:rPr>
              <w:t xml:space="preserve"> Design Technology</w:t>
            </w:r>
          </w:p>
        </w:tc>
        <w:tc>
          <w:tcPr>
            <w:shd w:fill="f8f9fa" w:val="clear"/>
            <w:tcMar>
              <w:top w:w="40.0" w:type="dxa"/>
              <w:left w:w="120.0" w:type="dxa"/>
              <w:bottom w:w="40.0" w:type="dxa"/>
              <w:right w:w="120.0" w:type="dxa"/>
            </w:tcMar>
            <w:vAlign w:val="center"/>
          </w:tcPr>
          <w:p w:rsidR="00000000" w:rsidDel="00000000" w:rsidP="00000000" w:rsidRDefault="00000000" w:rsidRPr="00000000" w14:paraId="00000058">
            <w:pPr>
              <w:widowControl w:val="0"/>
              <w:rPr>
                <w:rFonts w:ascii="Lato" w:cs="Lato" w:eastAsia="Lato" w:hAnsi="Lato"/>
                <w:sz w:val="20"/>
                <w:szCs w:val="20"/>
                <w:shd w:fill="cfe2f3" w:val="clear"/>
              </w:rPr>
            </w:pPr>
            <w:r w:rsidDel="00000000" w:rsidR="00000000" w:rsidRPr="00000000">
              <w:rPr>
                <w:rFonts w:ascii="Lato" w:cs="Lato" w:eastAsia="Lato" w:hAnsi="Lato"/>
                <w:sz w:val="20"/>
                <w:szCs w:val="20"/>
                <w:shd w:fill="cfe2f3" w:val="clear"/>
                <w:rtl w:val="0"/>
              </w:rPr>
              <w:t xml:space="preserve">To what extent does the integration of carbon nanotubes in the fabrication of exoskeleton actuators affect the performance and energy efficiency of human-assistive robotic systems?</w:t>
            </w:r>
          </w:p>
        </w:tc>
      </w:tr>
      <w:tr>
        <w:trPr>
          <w:cantSplit w:val="0"/>
          <w:tblHeader w:val="0"/>
        </w:trPr>
        <w:tc>
          <w:tcPr/>
          <w:p w:rsidR="00000000" w:rsidDel="00000000" w:rsidP="00000000" w:rsidRDefault="00000000" w:rsidRPr="00000000" w14:paraId="00000059">
            <w:pPr>
              <w:widowControl w:val="0"/>
              <w:spacing w:line="240" w:lineRule="auto"/>
              <w:rPr>
                <w:rFonts w:ascii="Lato" w:cs="Lato" w:eastAsia="Lato" w:hAnsi="Lato"/>
                <w:shd w:fill="ead1dc" w:val="clear"/>
              </w:rPr>
            </w:pPr>
            <w:r w:rsidDel="00000000" w:rsidR="00000000" w:rsidRPr="00000000">
              <w:rPr>
                <w:rFonts w:ascii="Lato" w:cs="Lato" w:eastAsia="Lato" w:hAnsi="Lato"/>
                <w:shd w:fill="ead1dc" w:val="clear"/>
                <w:rtl w:val="0"/>
              </w:rPr>
              <w:t xml:space="preserve">Zoe Villalobos*</w:t>
            </w:r>
          </w:p>
        </w:tc>
        <w:tc>
          <w:tcPr>
            <w:shd w:fill="ffffff" w:val="clear"/>
            <w:tcMar>
              <w:top w:w="40.0" w:type="dxa"/>
              <w:left w:w="120.0" w:type="dxa"/>
              <w:bottom w:w="40.0" w:type="dxa"/>
              <w:right w:w="120.0" w:type="dxa"/>
            </w:tcMar>
            <w:vAlign w:val="center"/>
          </w:tcPr>
          <w:p w:rsidR="00000000" w:rsidDel="00000000" w:rsidP="00000000" w:rsidRDefault="00000000" w:rsidRPr="00000000" w14:paraId="0000005A">
            <w:pPr>
              <w:widowControl w:val="0"/>
              <w:rPr>
                <w:rFonts w:ascii="Lato" w:cs="Lato" w:eastAsia="Lato" w:hAnsi="Lato"/>
                <w:b w:val="1"/>
                <w:sz w:val="20"/>
                <w:szCs w:val="20"/>
                <w:shd w:fill="ead1dc" w:val="clear"/>
              </w:rPr>
            </w:pPr>
            <w:r w:rsidDel="00000000" w:rsidR="00000000" w:rsidRPr="00000000">
              <w:rPr>
                <w:rFonts w:ascii="Lato" w:cs="Lato" w:eastAsia="Lato" w:hAnsi="Lato"/>
                <w:sz w:val="20"/>
                <w:szCs w:val="20"/>
                <w:shd w:fill="ead1dc" w:val="clear"/>
                <w:rtl w:val="0"/>
              </w:rPr>
              <w:t xml:space="preserve">The Arts- </w:t>
            </w:r>
            <w:r w:rsidDel="00000000" w:rsidR="00000000" w:rsidRPr="00000000">
              <w:rPr>
                <w:rFonts w:ascii="Lato" w:cs="Lato" w:eastAsia="Lato" w:hAnsi="Lato"/>
                <w:b w:val="1"/>
                <w:sz w:val="20"/>
                <w:szCs w:val="20"/>
                <w:shd w:fill="ead1dc" w:val="clear"/>
                <w:rtl w:val="0"/>
              </w:rPr>
              <w:t xml:space="preserve">Visual Arts</w:t>
            </w:r>
          </w:p>
        </w:tc>
        <w:tc>
          <w:tcPr>
            <w:shd w:fill="ffffff" w:val="clear"/>
            <w:tcMar>
              <w:top w:w="40.0" w:type="dxa"/>
              <w:left w:w="120.0" w:type="dxa"/>
              <w:bottom w:w="40.0" w:type="dxa"/>
              <w:right w:w="120.0" w:type="dxa"/>
            </w:tcMar>
            <w:vAlign w:val="center"/>
          </w:tcPr>
          <w:p w:rsidR="00000000" w:rsidDel="00000000" w:rsidP="00000000" w:rsidRDefault="00000000" w:rsidRPr="00000000" w14:paraId="0000005B">
            <w:pPr>
              <w:widowControl w:val="0"/>
              <w:rPr>
                <w:rFonts w:ascii="Lato" w:cs="Lato" w:eastAsia="Lato" w:hAnsi="Lato"/>
                <w:sz w:val="20"/>
                <w:szCs w:val="20"/>
                <w:shd w:fill="ead1dc" w:val="clear"/>
              </w:rPr>
            </w:pPr>
            <w:r w:rsidDel="00000000" w:rsidR="00000000" w:rsidRPr="00000000">
              <w:rPr>
                <w:rFonts w:ascii="Lato" w:cs="Lato" w:eastAsia="Lato" w:hAnsi="Lato"/>
                <w:sz w:val="20"/>
                <w:szCs w:val="20"/>
                <w:shd w:fill="ead1dc" w:val="clear"/>
                <w:rtl w:val="0"/>
              </w:rPr>
              <w:t xml:space="preserve">Assess the role of light and space within James Turrell’s “Wedgework” installations and their effect on the viewer’s perception of reality.</w:t>
            </w:r>
          </w:p>
        </w:tc>
      </w:tr>
    </w:tbl>
    <w:p w:rsidR="00000000" w:rsidDel="00000000" w:rsidP="00000000" w:rsidRDefault="00000000" w:rsidRPr="00000000" w14:paraId="0000005C">
      <w:pPr>
        <w:rPr>
          <w:rFonts w:ascii="Lato" w:cs="Lato" w:eastAsia="Lato" w:hAnsi="Lato"/>
        </w:rPr>
      </w:pPr>
      <w:r w:rsidDel="00000000" w:rsidR="00000000" w:rsidRPr="00000000">
        <w:rPr>
          <w:rtl w:val="0"/>
        </w:rPr>
      </w:r>
    </w:p>
    <w:sectPr>
      <w:pgSz w:h="12240" w:w="15840" w:orient="landscape"/>
      <w:pgMar w:bottom="720" w:top="720" w:left="720" w:right="720" w:header="720" w:footer="720"/>
      <w:pgNumType w:start="1"/>
    </w:sectPr>
  </w:body>
</w:document>
</file>

<file path=word/fontTable.xml><?xml version="1.0" encoding="utf-8"?>
<w:font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font w:name="Arial"/>
  <w:font w:name="Lato">
    <w:embedRegular w:fontKey="{00000000-0000-0000-0000-000000000000}" r:id="rId1" w:subsetted="0"/>
    <w:embedBold w:fontKey="{00000000-0000-0000-0000-000000000000}" r:id="rId2" w:subsetted="0"/>
    <w:embedItalic w:fontKey="{00000000-0000-0000-0000-000000000000}" r:id="rId3" w:subsetted="0"/>
    <w:embedBoldItalic w:fontKey="{00000000-0000-0000-0000-000000000000}" r:id="rId4" w:subsetted="0"/>
  </w:font>
</w:fonts>
</file>

<file path=word/numbering.xml><?xml version="1.0" encoding="utf-8"?>
<w:numbering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displayBackgroundShape w:val="1"/>
  <w:defaultTabStop w:val="720"/>
  <w:compat>
    <w:compatSetting w:val="15" w:name="compatibilityMode" w:uri="http://schemas.microsoft.com/office/word"/>
  </w:compat>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docDefaults>
    <w:rPrDefault>
      <w:rPr>
        <w:rFonts w:ascii="Arial" w:cs="Arial" w:eastAsia="Arial" w:hAnsi="Arial"/>
        <w:sz w:val="22"/>
        <w:szCs w:val="22"/>
        <w:lang w:val="en"/>
      </w:rPr>
    </w:rPrDefault>
    <w:pPrDefault>
      <w:pPr>
        <w:spacing w:line="276" w:lineRule="auto"/>
      </w:pPr>
    </w:pPrDefault>
  </w:docDefaults>
  <w:style w:type="paragraph" w:styleId="Normal" w:default="1">
    <w:name w:val="normal"/>
  </w:style>
  <w:style w:type="table" w:styleId="TableNormal" w:default="1">
    <w:name w:val="TableNormal"/>
  </w:style>
  <w:style w:type="paragraph" w:styleId="Heading1">
    <w:name w:val="heading 1"/>
    <w:basedOn w:val="Normal"/>
    <w:next w:val="Normal"/>
    <w:pPr>
      <w:keepNext w:val="1"/>
      <w:keepLines w:val="1"/>
      <w:pageBreakBefore w:val="0"/>
      <w:spacing w:after="120" w:before="400" w:lineRule="auto"/>
    </w:pPr>
    <w:rPr>
      <w:sz w:val="40"/>
      <w:szCs w:val="40"/>
    </w:rPr>
  </w:style>
  <w:style w:type="paragraph" w:styleId="Heading2">
    <w:name w:val="heading 2"/>
    <w:basedOn w:val="Normal"/>
    <w:next w:val="Normal"/>
    <w:pPr>
      <w:keepNext w:val="1"/>
      <w:keepLines w:val="1"/>
      <w:pageBreakBefore w:val="0"/>
      <w:spacing w:after="120" w:before="360" w:lineRule="auto"/>
    </w:pPr>
    <w:rPr>
      <w:b w:val="0"/>
      <w:sz w:val="32"/>
      <w:szCs w:val="32"/>
    </w:rPr>
  </w:style>
  <w:style w:type="paragraph" w:styleId="Heading3">
    <w:name w:val="heading 3"/>
    <w:basedOn w:val="Normal"/>
    <w:next w:val="Normal"/>
    <w:pPr>
      <w:keepNext w:val="1"/>
      <w:keepLines w:val="1"/>
      <w:pageBreakBefore w:val="0"/>
      <w:spacing w:after="80" w:before="320" w:lineRule="auto"/>
    </w:pPr>
    <w:rPr>
      <w:b w:val="0"/>
      <w:color w:val="434343"/>
      <w:sz w:val="28"/>
      <w:szCs w:val="28"/>
    </w:rPr>
  </w:style>
  <w:style w:type="paragraph" w:styleId="Heading4">
    <w:name w:val="heading 4"/>
    <w:basedOn w:val="Normal"/>
    <w:next w:val="Normal"/>
    <w:pPr>
      <w:keepNext w:val="1"/>
      <w:keepLines w:val="1"/>
      <w:pageBreakBefore w:val="0"/>
      <w:spacing w:after="80" w:before="280" w:lineRule="auto"/>
    </w:pPr>
    <w:rPr>
      <w:color w:val="666666"/>
      <w:sz w:val="24"/>
      <w:szCs w:val="24"/>
    </w:rPr>
  </w:style>
  <w:style w:type="paragraph" w:styleId="Heading5">
    <w:name w:val="heading 5"/>
    <w:basedOn w:val="Normal"/>
    <w:next w:val="Normal"/>
    <w:pPr>
      <w:keepNext w:val="1"/>
      <w:keepLines w:val="1"/>
      <w:pageBreakBefore w:val="0"/>
      <w:spacing w:after="80" w:before="240" w:lineRule="auto"/>
    </w:pPr>
    <w:rPr>
      <w:color w:val="666666"/>
      <w:sz w:val="22"/>
      <w:szCs w:val="22"/>
    </w:rPr>
  </w:style>
  <w:style w:type="paragraph" w:styleId="Heading6">
    <w:name w:val="heading 6"/>
    <w:basedOn w:val="Normal"/>
    <w:next w:val="Normal"/>
    <w:pPr>
      <w:keepNext w:val="1"/>
      <w:keepLines w:val="1"/>
      <w:pageBreakBefore w:val="0"/>
      <w:spacing w:after="80" w:before="240" w:lineRule="auto"/>
    </w:pPr>
    <w:rPr>
      <w:i w:val="1"/>
      <w:color w:val="666666"/>
      <w:sz w:val="22"/>
      <w:szCs w:val="22"/>
    </w:rPr>
  </w:style>
  <w:style w:type="paragraph" w:styleId="Title">
    <w:name w:val="Title"/>
    <w:basedOn w:val="Normal"/>
    <w:next w:val="Normal"/>
    <w:pPr>
      <w:keepNext w:val="1"/>
      <w:keepLines w:val="1"/>
      <w:pageBreakBefore w:val="0"/>
      <w:spacing w:after="60" w:before="0" w:lineRule="auto"/>
    </w:pPr>
    <w:rPr>
      <w:sz w:val="52"/>
      <w:szCs w:val="52"/>
    </w:rPr>
  </w:style>
  <w:style w:type="paragraph" w:styleId="Subtitle">
    <w:name w:val="Subtitle"/>
    <w:basedOn w:val="Normal"/>
    <w:next w:val="Normal"/>
    <w:pPr>
      <w:keepNext w:val="1"/>
      <w:keepLines w:val="1"/>
      <w:pageBreakBefore w:val="0"/>
      <w:spacing w:after="320" w:before="0" w:lineRule="auto"/>
    </w:pPr>
    <w:rPr>
      <w:rFonts w:ascii="Arial" w:cs="Arial" w:eastAsia="Arial" w:hAnsi="Arial"/>
      <w:i w:val="0"/>
      <w:color w:val="666666"/>
      <w:sz w:val="30"/>
      <w:szCs w:val="30"/>
    </w:rPr>
  </w:style>
  <w:style w:type="table" w:styleId="Table1">
    <w:basedOn w:val="TableNormal"/>
    <w:tblPr>
      <w:tblStyleRowBandSize w:val="1"/>
      <w:tblStyleColBandSize w:val="1"/>
      <w:tblCellMar>
        <w:top w:w="100.0" w:type="dxa"/>
        <w:left w:w="100.0" w:type="dxa"/>
        <w:bottom w:w="100.0" w:type="dxa"/>
        <w:right w:w="100.0" w:type="dxa"/>
      </w:tblCellMar>
    </w:tblPr>
  </w:style>
</w:styles>
</file>

<file path=word/_rels/document.xml.rels><?xml version="1.0" encoding="UTF-8" standalone="yes"?><Relationships xmlns="http://schemas.openxmlformats.org/package/2006/relationships"><Relationship Id="rId1" Type="http://schemas.openxmlformats.org/officeDocument/2006/relationships/theme" Target="theme/theme1.xml"/><Relationship Id="rId2" Type="http://schemas.openxmlformats.org/officeDocument/2006/relationships/settings" Target="settings.xml"/><Relationship Id="rId3" Type="http://schemas.openxmlformats.org/officeDocument/2006/relationships/fontTable" Target="fontTable.xml"/><Relationship Id="rId4" Type="http://schemas.openxmlformats.org/officeDocument/2006/relationships/numbering" Target="numbering.xml"/><Relationship Id="rId5" Type="http://schemas.openxmlformats.org/officeDocument/2006/relationships/styles" Target="styles.xml"/><Relationship Id="rId6" Type="http://schemas.openxmlformats.org/officeDocument/2006/relationships/hyperlink" Target="http://www.tinyurl.com/LamarWritingLab" TargetMode="External"/></Relationships>
</file>

<file path=word/_rels/fontTable.xml.rels><?xml version="1.0" encoding="UTF-8" standalone="yes"?><Relationships xmlns="http://schemas.openxmlformats.org/package/2006/relationships"><Relationship Id="rId1" Type="http://schemas.openxmlformats.org/officeDocument/2006/relationships/font" Target="fonts/Lato-regular.ttf"/><Relationship Id="rId2" Type="http://schemas.openxmlformats.org/officeDocument/2006/relationships/font" Target="fonts/Lato-bold.ttf"/><Relationship Id="rId3" Type="http://schemas.openxmlformats.org/officeDocument/2006/relationships/font" Target="fonts/Lato-italic.ttf"/><Relationship Id="rId4" Type="http://schemas.openxmlformats.org/officeDocument/2006/relationships/font" Target="fonts/Lato-boldItalic.ttf"/></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